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AD1D8" w14:textId="77777777" w:rsidR="00DC59F8" w:rsidRPr="00646EC0" w:rsidRDefault="00DC59F8">
      <w:pPr>
        <w:pStyle w:val="DefinitionDfinition"/>
        <w:tabs>
          <w:tab w:val="clear" w:pos="900"/>
        </w:tabs>
        <w:rPr>
          <w:rFonts w:asciiTheme="minorHAnsi" w:hAnsiTheme="minorHAnsi" w:cstheme="minorHAnsi"/>
          <w:sz w:val="24"/>
          <w:szCs w:val="24"/>
          <w:lang w:val="en-GB"/>
        </w:rPr>
      </w:pPr>
    </w:p>
    <w:p w14:paraId="43413618" w14:textId="7BF1D86A" w:rsidR="00DC59F8" w:rsidRPr="00013405" w:rsidRDefault="00E22809" w:rsidP="00EE452B">
      <w:pPr>
        <w:pStyle w:val="Title"/>
        <w:pBdr>
          <w:bottom w:val="single" w:sz="4" w:space="3" w:color="auto"/>
        </w:pBdr>
        <w:jc w:val="center"/>
        <w:rPr>
          <w:rFonts w:asciiTheme="minorHAnsi" w:hAnsiTheme="minorHAnsi" w:cstheme="minorHAnsi"/>
          <w:b/>
          <w:sz w:val="32"/>
          <w:szCs w:val="32"/>
          <w:lang w:val="en-GB"/>
        </w:rPr>
      </w:pPr>
      <w:r w:rsidRPr="00013405">
        <w:rPr>
          <w:rFonts w:asciiTheme="minorHAnsi" w:hAnsiTheme="minorHAnsi" w:cstheme="minorHAnsi"/>
          <w:b/>
          <w:sz w:val="32"/>
          <w:szCs w:val="32"/>
          <w:lang w:val="en-GB"/>
        </w:rPr>
        <w:t>Village Grande at English Mill</w:t>
      </w:r>
      <w:r w:rsidR="004072B1" w:rsidRPr="00013405">
        <w:rPr>
          <w:rFonts w:asciiTheme="minorHAnsi" w:hAnsiTheme="minorHAnsi" w:cstheme="minorHAnsi"/>
          <w:b/>
          <w:sz w:val="32"/>
          <w:szCs w:val="32"/>
          <w:lang w:val="en-GB"/>
        </w:rPr>
        <w:t xml:space="preserve"> Homeowners Association</w:t>
      </w:r>
    </w:p>
    <w:p w14:paraId="37C4FC67" w14:textId="77777777" w:rsidR="00DC59F8" w:rsidRPr="00013405" w:rsidRDefault="003B69D9" w:rsidP="00EE452B">
      <w:pPr>
        <w:pStyle w:val="Title"/>
        <w:pBdr>
          <w:bottom w:val="single" w:sz="4" w:space="3" w:color="auto"/>
        </w:pBdr>
        <w:jc w:val="center"/>
        <w:rPr>
          <w:rFonts w:asciiTheme="minorHAnsi" w:hAnsiTheme="minorHAnsi" w:cstheme="minorHAnsi"/>
          <w:b/>
          <w:caps/>
          <w:sz w:val="32"/>
          <w:szCs w:val="32"/>
        </w:rPr>
      </w:pPr>
      <w:r w:rsidRPr="00013405">
        <w:rPr>
          <w:rFonts w:asciiTheme="minorHAnsi" w:hAnsiTheme="minorHAnsi" w:cstheme="minorHAnsi"/>
          <w:b/>
          <w:caps/>
          <w:sz w:val="32"/>
          <w:szCs w:val="32"/>
        </w:rPr>
        <w:t>PROCEDURE</w:t>
      </w:r>
      <w:r w:rsidR="0047579A" w:rsidRPr="00013405">
        <w:rPr>
          <w:rFonts w:asciiTheme="minorHAnsi" w:hAnsiTheme="minorHAnsi" w:cstheme="minorHAnsi"/>
          <w:b/>
          <w:caps/>
          <w:sz w:val="32"/>
          <w:szCs w:val="32"/>
        </w:rPr>
        <w:t xml:space="preserve"> </w:t>
      </w:r>
      <w:r w:rsidR="00AE2041" w:rsidRPr="00013405">
        <w:rPr>
          <w:rFonts w:asciiTheme="minorHAnsi" w:hAnsiTheme="minorHAnsi" w:cstheme="minorHAnsi"/>
          <w:b/>
          <w:caps/>
          <w:sz w:val="32"/>
          <w:szCs w:val="32"/>
        </w:rPr>
        <w:t>108</w:t>
      </w:r>
      <w:r w:rsidR="001F23BD" w:rsidRPr="00013405">
        <w:rPr>
          <w:rFonts w:asciiTheme="minorHAnsi" w:hAnsiTheme="minorHAnsi" w:cstheme="minorHAnsi"/>
          <w:b/>
          <w:caps/>
          <w:sz w:val="32"/>
          <w:szCs w:val="32"/>
        </w:rPr>
        <w:t>–</w:t>
      </w:r>
      <w:r w:rsidR="00243488" w:rsidRPr="00013405">
        <w:rPr>
          <w:rFonts w:asciiTheme="minorHAnsi" w:hAnsiTheme="minorHAnsi" w:cstheme="minorHAnsi"/>
          <w:b/>
          <w:caps/>
          <w:sz w:val="32"/>
          <w:szCs w:val="32"/>
        </w:rPr>
        <w:t>Contracting for</w:t>
      </w:r>
      <w:r w:rsidR="00C43150" w:rsidRPr="00013405">
        <w:rPr>
          <w:rFonts w:asciiTheme="minorHAnsi" w:hAnsiTheme="minorHAnsi" w:cstheme="minorHAnsi"/>
          <w:b/>
          <w:caps/>
          <w:sz w:val="32"/>
          <w:szCs w:val="32"/>
        </w:rPr>
        <w:t xml:space="preserve"> Goods and Services</w:t>
      </w:r>
    </w:p>
    <w:p w14:paraId="1B13D26A" w14:textId="77777777" w:rsidR="00B54911" w:rsidRPr="00646EC0" w:rsidRDefault="00DC59F8" w:rsidP="00B54911">
      <w:pPr>
        <w:pStyle w:val="DocOwner"/>
        <w:jc w:val="center"/>
        <w:rPr>
          <w:rFonts w:asciiTheme="minorHAnsi" w:hAnsiTheme="minorHAnsi" w:cstheme="minorHAnsi"/>
          <w:sz w:val="24"/>
          <w:szCs w:val="24"/>
        </w:rPr>
      </w:pPr>
      <w:r w:rsidRPr="00646EC0">
        <w:rPr>
          <w:rFonts w:asciiTheme="minorHAnsi" w:hAnsiTheme="minorHAnsi" w:cstheme="minorHAnsi"/>
          <w:sz w:val="24"/>
          <w:szCs w:val="24"/>
        </w:rPr>
        <w:t xml:space="preserve">Process/Procedure Owner: </w:t>
      </w:r>
      <w:bookmarkStart w:id="0" w:name="TOCeng"/>
      <w:bookmarkStart w:id="1" w:name="_Toc442656696"/>
      <w:bookmarkStart w:id="2" w:name="_Toc443290865"/>
      <w:bookmarkStart w:id="3" w:name="_Toc451588123"/>
      <w:bookmarkStart w:id="4" w:name="_Toc168978909"/>
      <w:bookmarkEnd w:id="0"/>
      <w:r w:rsidR="00567E09" w:rsidRPr="00646EC0">
        <w:rPr>
          <w:rFonts w:asciiTheme="minorHAnsi" w:hAnsiTheme="minorHAnsi" w:cstheme="minorHAnsi"/>
          <w:sz w:val="24"/>
          <w:szCs w:val="24"/>
        </w:rPr>
        <w:t>Site Manager</w:t>
      </w:r>
    </w:p>
    <w:p w14:paraId="627BDB90" w14:textId="538F00AA" w:rsidR="00DC59F8" w:rsidRPr="00646EC0" w:rsidRDefault="006C446B" w:rsidP="0070135C">
      <w:pPr>
        <w:pStyle w:val="Heading2"/>
        <w:rPr>
          <w:rFonts w:asciiTheme="minorHAnsi" w:hAnsiTheme="minorHAnsi" w:cstheme="minorHAnsi"/>
          <w:sz w:val="24"/>
          <w:szCs w:val="24"/>
        </w:rPr>
      </w:pPr>
      <w:bookmarkStart w:id="5" w:name="_Toc443290866"/>
      <w:bookmarkStart w:id="6" w:name="_Toc451588124"/>
      <w:bookmarkStart w:id="7" w:name="_Toc168978910"/>
      <w:bookmarkEnd w:id="1"/>
      <w:bookmarkEnd w:id="2"/>
      <w:bookmarkEnd w:id="3"/>
      <w:bookmarkEnd w:id="4"/>
      <w:r w:rsidRPr="00646EC0">
        <w:rPr>
          <w:rFonts w:asciiTheme="minorHAnsi" w:hAnsiTheme="minorHAnsi" w:cstheme="minorHAnsi"/>
          <w:sz w:val="24"/>
          <w:szCs w:val="24"/>
        </w:rPr>
        <w:t xml:space="preserve">1.1 </w:t>
      </w:r>
      <w:r w:rsidR="00DC59F8" w:rsidRPr="00646EC0">
        <w:rPr>
          <w:rFonts w:asciiTheme="minorHAnsi" w:hAnsiTheme="minorHAnsi" w:cstheme="minorHAnsi"/>
          <w:sz w:val="24"/>
          <w:szCs w:val="24"/>
        </w:rPr>
        <w:t>Purpose</w:t>
      </w:r>
      <w:bookmarkStart w:id="8" w:name="_GoBack"/>
      <w:bookmarkEnd w:id="5"/>
      <w:bookmarkEnd w:id="6"/>
      <w:bookmarkEnd w:id="7"/>
      <w:bookmarkEnd w:id="8"/>
    </w:p>
    <w:p w14:paraId="44A2FFD9" w14:textId="63B7CB9C" w:rsidR="00DC59F8" w:rsidRPr="00646EC0" w:rsidRDefault="00E22809" w:rsidP="007F7B00">
      <w:pPr>
        <w:pStyle w:val="BodyPara1"/>
        <w:rPr>
          <w:rFonts w:asciiTheme="minorHAnsi" w:hAnsiTheme="minorHAnsi" w:cstheme="minorHAnsi"/>
          <w:sz w:val="24"/>
          <w:szCs w:val="24"/>
        </w:rPr>
      </w:pPr>
      <w:r w:rsidRPr="00646EC0">
        <w:rPr>
          <w:rFonts w:asciiTheme="minorHAnsi" w:hAnsiTheme="minorHAnsi" w:cstheme="minorHAnsi"/>
          <w:sz w:val="24"/>
          <w:szCs w:val="24"/>
          <w:lang w:val="en-GB"/>
        </w:rPr>
        <w:t xml:space="preserve">This procedure describes </w:t>
      </w:r>
      <w:r w:rsidR="001F23BD" w:rsidRPr="00646EC0">
        <w:rPr>
          <w:rFonts w:asciiTheme="minorHAnsi" w:hAnsiTheme="minorHAnsi" w:cstheme="minorHAnsi"/>
          <w:sz w:val="24"/>
          <w:szCs w:val="24"/>
          <w:lang w:val="en-GB"/>
        </w:rPr>
        <w:t xml:space="preserve">the process to follow to </w:t>
      </w:r>
      <w:r w:rsidR="00243488" w:rsidRPr="00646EC0">
        <w:rPr>
          <w:rFonts w:asciiTheme="minorHAnsi" w:hAnsiTheme="minorHAnsi" w:cstheme="minorHAnsi"/>
          <w:sz w:val="24"/>
          <w:szCs w:val="24"/>
          <w:lang w:val="en-GB"/>
        </w:rPr>
        <w:t>Contract</w:t>
      </w:r>
      <w:r w:rsidR="00C43150" w:rsidRPr="00646EC0">
        <w:rPr>
          <w:rFonts w:asciiTheme="minorHAnsi" w:hAnsiTheme="minorHAnsi" w:cstheme="minorHAnsi"/>
          <w:sz w:val="24"/>
          <w:szCs w:val="24"/>
          <w:lang w:val="en-GB"/>
        </w:rPr>
        <w:t xml:space="preserve"> </w:t>
      </w:r>
      <w:r w:rsidR="00FD2D10" w:rsidRPr="00646EC0">
        <w:rPr>
          <w:rFonts w:asciiTheme="minorHAnsi" w:hAnsiTheme="minorHAnsi" w:cstheme="minorHAnsi"/>
          <w:sz w:val="24"/>
          <w:szCs w:val="24"/>
          <w:lang w:val="en-GB"/>
        </w:rPr>
        <w:t>any non</w:t>
      </w:r>
      <w:r w:rsidR="00F464FF" w:rsidRPr="00646EC0">
        <w:rPr>
          <w:rFonts w:asciiTheme="minorHAnsi" w:hAnsiTheme="minorHAnsi" w:cstheme="minorHAnsi"/>
          <w:sz w:val="24"/>
          <w:szCs w:val="24"/>
          <w:lang w:val="en-GB"/>
        </w:rPr>
        <w:t xml:space="preserve">- </w:t>
      </w:r>
      <w:r w:rsidR="00FD2D10" w:rsidRPr="00646EC0">
        <w:rPr>
          <w:rFonts w:asciiTheme="minorHAnsi" w:hAnsiTheme="minorHAnsi" w:cstheme="minorHAnsi"/>
          <w:sz w:val="24"/>
          <w:szCs w:val="24"/>
          <w:lang w:val="en-GB"/>
        </w:rPr>
        <w:t>emergency</w:t>
      </w:r>
      <w:r w:rsidR="00C43150" w:rsidRPr="00646EC0">
        <w:rPr>
          <w:rFonts w:asciiTheme="minorHAnsi" w:hAnsiTheme="minorHAnsi" w:cstheme="minorHAnsi"/>
          <w:sz w:val="24"/>
          <w:szCs w:val="24"/>
          <w:lang w:val="en-GB"/>
        </w:rPr>
        <w:t xml:space="preserve"> s</w:t>
      </w:r>
      <w:r w:rsidR="00FD2D10" w:rsidRPr="00646EC0">
        <w:rPr>
          <w:rFonts w:asciiTheme="minorHAnsi" w:hAnsiTheme="minorHAnsi" w:cstheme="minorHAnsi"/>
          <w:sz w:val="24"/>
          <w:szCs w:val="24"/>
          <w:lang w:val="en-GB"/>
        </w:rPr>
        <w:t>ervice, material or supplies required for the operation of the Common Facilities of VGEM.</w:t>
      </w:r>
      <w:r w:rsidR="001F23BD" w:rsidRPr="00646EC0">
        <w:rPr>
          <w:rFonts w:asciiTheme="minorHAnsi" w:hAnsiTheme="minorHAnsi" w:cstheme="minorHAnsi"/>
          <w:sz w:val="24"/>
          <w:szCs w:val="24"/>
          <w:lang w:val="en-GB"/>
        </w:rPr>
        <w:t xml:space="preserve">  </w:t>
      </w:r>
      <w:r w:rsidR="008173DA" w:rsidRPr="00646EC0">
        <w:rPr>
          <w:rFonts w:asciiTheme="minorHAnsi" w:hAnsiTheme="minorHAnsi" w:cstheme="minorHAnsi"/>
          <w:sz w:val="24"/>
          <w:szCs w:val="24"/>
        </w:rPr>
        <w:t xml:space="preserve">Emergency situations should be handled as appropriate to the circumstance.  </w:t>
      </w:r>
      <w:r w:rsidR="008E5F94" w:rsidRPr="00646EC0">
        <w:rPr>
          <w:rFonts w:asciiTheme="minorHAnsi" w:hAnsiTheme="minorHAnsi" w:cstheme="minorHAnsi"/>
          <w:sz w:val="24"/>
          <w:szCs w:val="24"/>
        </w:rPr>
        <w:t xml:space="preserve">Confirming </w:t>
      </w:r>
      <w:r w:rsidR="00042C6A" w:rsidRPr="00646EC0">
        <w:rPr>
          <w:rFonts w:asciiTheme="minorHAnsi" w:hAnsiTheme="minorHAnsi" w:cstheme="minorHAnsi"/>
          <w:sz w:val="24"/>
          <w:szCs w:val="24"/>
        </w:rPr>
        <w:t>Contracts</w:t>
      </w:r>
      <w:r w:rsidR="008E5F94" w:rsidRPr="00646EC0">
        <w:rPr>
          <w:rFonts w:asciiTheme="minorHAnsi" w:hAnsiTheme="minorHAnsi" w:cstheme="minorHAnsi"/>
          <w:sz w:val="24"/>
          <w:szCs w:val="24"/>
        </w:rPr>
        <w:t xml:space="preserve"> </w:t>
      </w:r>
      <w:r w:rsidR="00FD2D10" w:rsidRPr="00646EC0">
        <w:rPr>
          <w:rFonts w:asciiTheme="minorHAnsi" w:hAnsiTheme="minorHAnsi" w:cstheme="minorHAnsi"/>
          <w:sz w:val="24"/>
          <w:szCs w:val="24"/>
        </w:rPr>
        <w:t>for e</w:t>
      </w:r>
      <w:r w:rsidR="008173DA" w:rsidRPr="00646EC0">
        <w:rPr>
          <w:rFonts w:asciiTheme="minorHAnsi" w:hAnsiTheme="minorHAnsi" w:cstheme="minorHAnsi"/>
          <w:sz w:val="24"/>
          <w:szCs w:val="24"/>
        </w:rPr>
        <w:t xml:space="preserve">mergencies should be </w:t>
      </w:r>
      <w:r w:rsidR="00FD2D10" w:rsidRPr="00646EC0">
        <w:rPr>
          <w:rFonts w:asciiTheme="minorHAnsi" w:hAnsiTheme="minorHAnsi" w:cstheme="minorHAnsi"/>
          <w:sz w:val="24"/>
          <w:szCs w:val="24"/>
        </w:rPr>
        <w:t>completed as soon as practical</w:t>
      </w:r>
      <w:r w:rsidR="008173DA" w:rsidRPr="00646EC0">
        <w:rPr>
          <w:rFonts w:asciiTheme="minorHAnsi" w:hAnsiTheme="minorHAnsi" w:cstheme="minorHAnsi"/>
          <w:sz w:val="24"/>
          <w:szCs w:val="24"/>
        </w:rPr>
        <w:t xml:space="preserve"> after the fact to maintain a record of the occurrence.</w:t>
      </w:r>
      <w:r w:rsidR="00C43150" w:rsidRPr="00646EC0">
        <w:rPr>
          <w:rFonts w:asciiTheme="minorHAnsi" w:hAnsiTheme="minorHAnsi" w:cstheme="minorHAnsi"/>
          <w:sz w:val="24"/>
          <w:szCs w:val="24"/>
        </w:rPr>
        <w:t xml:space="preserve">  Purchases for Clubs or Events</w:t>
      </w:r>
      <w:r w:rsidR="00F464FF" w:rsidRPr="00646EC0">
        <w:rPr>
          <w:rFonts w:asciiTheme="minorHAnsi" w:hAnsiTheme="minorHAnsi" w:cstheme="minorHAnsi"/>
          <w:sz w:val="24"/>
          <w:szCs w:val="24"/>
        </w:rPr>
        <w:t xml:space="preserve"> (e.g. Halloween Party)</w:t>
      </w:r>
      <w:r w:rsidR="00C43150" w:rsidRPr="00646EC0">
        <w:rPr>
          <w:rFonts w:asciiTheme="minorHAnsi" w:hAnsiTheme="minorHAnsi" w:cstheme="minorHAnsi"/>
          <w:sz w:val="24"/>
          <w:szCs w:val="24"/>
        </w:rPr>
        <w:t xml:space="preserve"> sponsored by the HOA are not covered by this procedure</w:t>
      </w:r>
      <w:r w:rsidR="00243488" w:rsidRPr="00646EC0">
        <w:rPr>
          <w:rFonts w:asciiTheme="minorHAnsi" w:hAnsiTheme="minorHAnsi" w:cstheme="minorHAnsi"/>
          <w:sz w:val="24"/>
          <w:szCs w:val="24"/>
        </w:rPr>
        <w:t>.</w:t>
      </w:r>
      <w:r w:rsidR="00C43150" w:rsidRPr="00646EC0">
        <w:rPr>
          <w:rFonts w:asciiTheme="minorHAnsi" w:hAnsiTheme="minorHAnsi" w:cstheme="minorHAnsi"/>
          <w:sz w:val="24"/>
          <w:szCs w:val="24"/>
        </w:rPr>
        <w:t xml:space="preserve">  </w:t>
      </w:r>
      <w:r w:rsidR="008E5F94" w:rsidRPr="00646EC0">
        <w:rPr>
          <w:rFonts w:asciiTheme="minorHAnsi" w:hAnsiTheme="minorHAnsi" w:cstheme="minorHAnsi"/>
          <w:sz w:val="24"/>
          <w:szCs w:val="24"/>
        </w:rPr>
        <w:br/>
      </w:r>
      <w:r w:rsidR="008E5F94" w:rsidRPr="00646EC0">
        <w:rPr>
          <w:rFonts w:asciiTheme="minorHAnsi" w:hAnsiTheme="minorHAnsi" w:cstheme="minorHAnsi"/>
          <w:sz w:val="24"/>
          <w:szCs w:val="24"/>
        </w:rPr>
        <w:br/>
      </w:r>
      <w:r w:rsidR="00FF6699" w:rsidRPr="00646EC0">
        <w:rPr>
          <w:rFonts w:asciiTheme="minorHAnsi" w:hAnsiTheme="minorHAnsi" w:cstheme="minorHAnsi"/>
          <w:sz w:val="24"/>
          <w:szCs w:val="24"/>
        </w:rPr>
        <w:t>The</w:t>
      </w:r>
      <w:r w:rsidR="00C43150" w:rsidRPr="00646EC0">
        <w:rPr>
          <w:rFonts w:asciiTheme="minorHAnsi" w:hAnsiTheme="minorHAnsi" w:cstheme="minorHAnsi"/>
          <w:sz w:val="24"/>
          <w:szCs w:val="24"/>
        </w:rPr>
        <w:t xml:space="preserve"> General Covenants Conditions and Restrictions for the entire community provides that the Board of Trustees is empowered to promulgate, adopt and publish such Rules and Regulations as may </w:t>
      </w:r>
      <w:r w:rsidR="00576983" w:rsidRPr="00646EC0">
        <w:rPr>
          <w:rFonts w:asciiTheme="minorHAnsi" w:hAnsiTheme="minorHAnsi" w:cstheme="minorHAnsi"/>
          <w:sz w:val="24"/>
          <w:szCs w:val="24"/>
        </w:rPr>
        <w:t>be necessary</w:t>
      </w:r>
      <w:r w:rsidR="00C43150" w:rsidRPr="00646EC0">
        <w:rPr>
          <w:rFonts w:asciiTheme="minorHAnsi" w:hAnsiTheme="minorHAnsi" w:cstheme="minorHAnsi"/>
          <w:sz w:val="24"/>
          <w:szCs w:val="24"/>
        </w:rPr>
        <w:t xml:space="preserve"> to carry out the intent of the </w:t>
      </w:r>
      <w:r w:rsidR="00FF6699" w:rsidRPr="00646EC0">
        <w:rPr>
          <w:rFonts w:asciiTheme="minorHAnsi" w:hAnsiTheme="minorHAnsi" w:cstheme="minorHAnsi"/>
          <w:sz w:val="24"/>
          <w:szCs w:val="24"/>
        </w:rPr>
        <w:t>General Covenants Conditions and Restrictions</w:t>
      </w:r>
      <w:r w:rsidR="00C43150" w:rsidRPr="00646EC0">
        <w:rPr>
          <w:rFonts w:asciiTheme="minorHAnsi" w:hAnsiTheme="minorHAnsi" w:cstheme="minorHAnsi"/>
          <w:sz w:val="24"/>
          <w:szCs w:val="24"/>
        </w:rPr>
        <w:t xml:space="preserve">. </w:t>
      </w:r>
      <w:r w:rsidR="00243488" w:rsidRPr="00646EC0">
        <w:rPr>
          <w:rFonts w:asciiTheme="minorHAnsi" w:hAnsiTheme="minorHAnsi" w:cstheme="minorHAnsi"/>
          <w:sz w:val="24"/>
          <w:szCs w:val="24"/>
        </w:rPr>
        <w:t xml:space="preserve"> </w:t>
      </w:r>
      <w:r w:rsidR="00C43150" w:rsidRPr="00646EC0">
        <w:rPr>
          <w:rFonts w:asciiTheme="minorHAnsi" w:hAnsiTheme="minorHAnsi" w:cstheme="minorHAnsi"/>
          <w:sz w:val="24"/>
          <w:szCs w:val="24"/>
        </w:rPr>
        <w:t xml:space="preserve"> </w:t>
      </w:r>
    </w:p>
    <w:p w14:paraId="3C3E0E2F" w14:textId="5EB94FF3" w:rsidR="00DC59F8" w:rsidRPr="00646EC0" w:rsidRDefault="004607EF" w:rsidP="0070135C">
      <w:pPr>
        <w:pStyle w:val="Heading2"/>
        <w:rPr>
          <w:rFonts w:asciiTheme="minorHAnsi" w:hAnsiTheme="minorHAnsi" w:cstheme="minorHAnsi"/>
          <w:sz w:val="24"/>
          <w:szCs w:val="24"/>
        </w:rPr>
      </w:pPr>
      <w:bookmarkStart w:id="9" w:name="_Toc443290868"/>
      <w:bookmarkStart w:id="10" w:name="_Toc451588126"/>
      <w:bookmarkStart w:id="11" w:name="_Toc168978912"/>
      <w:r w:rsidRPr="00646EC0">
        <w:rPr>
          <w:rFonts w:asciiTheme="minorHAnsi" w:hAnsiTheme="minorHAnsi" w:cstheme="minorHAnsi"/>
          <w:sz w:val="24"/>
          <w:szCs w:val="24"/>
        </w:rPr>
        <w:t xml:space="preserve">1.2 </w:t>
      </w:r>
      <w:r w:rsidR="008B2CA6" w:rsidRPr="00646EC0">
        <w:rPr>
          <w:rFonts w:asciiTheme="minorHAnsi" w:hAnsiTheme="minorHAnsi" w:cstheme="minorHAnsi"/>
          <w:sz w:val="24"/>
          <w:szCs w:val="24"/>
        </w:rPr>
        <w:t>R</w:t>
      </w:r>
      <w:r w:rsidR="00C11035" w:rsidRPr="00646EC0">
        <w:rPr>
          <w:rFonts w:asciiTheme="minorHAnsi" w:hAnsiTheme="minorHAnsi" w:cstheme="minorHAnsi"/>
          <w:sz w:val="24"/>
          <w:szCs w:val="24"/>
        </w:rPr>
        <w:t>ole</w:t>
      </w:r>
      <w:r w:rsidR="00DC59F8" w:rsidRPr="00646EC0">
        <w:rPr>
          <w:rFonts w:asciiTheme="minorHAnsi" w:hAnsiTheme="minorHAnsi" w:cstheme="minorHAnsi"/>
          <w:sz w:val="24"/>
          <w:szCs w:val="24"/>
        </w:rPr>
        <w:t>s</w:t>
      </w:r>
      <w:bookmarkEnd w:id="9"/>
      <w:bookmarkEnd w:id="10"/>
      <w:bookmarkEnd w:id="11"/>
      <w:r w:rsidR="007245A4" w:rsidRPr="00646EC0">
        <w:rPr>
          <w:rFonts w:asciiTheme="minorHAnsi" w:hAnsiTheme="minorHAnsi" w:cstheme="minorHAnsi"/>
          <w:sz w:val="24"/>
          <w:szCs w:val="24"/>
        </w:rPr>
        <w:t xml:space="preserve"> and Duties</w:t>
      </w:r>
    </w:p>
    <w:p w14:paraId="33B2FF8F" w14:textId="77777777" w:rsidR="00DC59F8" w:rsidRPr="00646EC0" w:rsidRDefault="008E5F94" w:rsidP="00E8396E">
      <w:pPr>
        <w:pStyle w:val="BodyPara1"/>
        <w:rPr>
          <w:rFonts w:asciiTheme="minorHAnsi" w:hAnsiTheme="minorHAnsi" w:cstheme="minorHAnsi"/>
          <w:sz w:val="24"/>
          <w:szCs w:val="24"/>
        </w:rPr>
      </w:pPr>
      <w:r w:rsidRPr="00646EC0">
        <w:rPr>
          <w:rFonts w:asciiTheme="minorHAnsi" w:hAnsiTheme="minorHAnsi" w:cstheme="minorHAnsi"/>
          <w:b/>
          <w:sz w:val="24"/>
          <w:szCs w:val="24"/>
        </w:rPr>
        <w:t>Sell</w:t>
      </w:r>
      <w:r w:rsidR="00FD2D10" w:rsidRPr="00646EC0">
        <w:rPr>
          <w:rFonts w:asciiTheme="minorHAnsi" w:hAnsiTheme="minorHAnsi" w:cstheme="minorHAnsi"/>
          <w:b/>
          <w:sz w:val="24"/>
          <w:szCs w:val="24"/>
        </w:rPr>
        <w:t>e</w:t>
      </w:r>
      <w:r w:rsidR="007F7B00" w:rsidRPr="00646EC0">
        <w:rPr>
          <w:rFonts w:asciiTheme="minorHAnsi" w:hAnsiTheme="minorHAnsi" w:cstheme="minorHAnsi"/>
          <w:b/>
          <w:sz w:val="24"/>
          <w:szCs w:val="24"/>
        </w:rPr>
        <w:t>r</w:t>
      </w:r>
      <w:r w:rsidR="00E22809" w:rsidRPr="00646EC0">
        <w:rPr>
          <w:rFonts w:asciiTheme="minorHAnsi" w:hAnsiTheme="minorHAnsi" w:cstheme="minorHAnsi"/>
          <w:sz w:val="24"/>
          <w:szCs w:val="24"/>
        </w:rPr>
        <w:t xml:space="preserve"> </w:t>
      </w:r>
      <w:r w:rsidR="00042C6A" w:rsidRPr="00646EC0">
        <w:rPr>
          <w:rFonts w:asciiTheme="minorHAnsi" w:hAnsiTheme="minorHAnsi" w:cstheme="minorHAnsi"/>
          <w:sz w:val="24"/>
          <w:szCs w:val="24"/>
        </w:rPr>
        <w:t>– Responsible to provide the goods and services as well as all other deliverables defined in the Contract.  This may include training, Manuals, special tools, spare parts etc.</w:t>
      </w:r>
    </w:p>
    <w:p w14:paraId="7502ECA9" w14:textId="77777777" w:rsidR="00DC59F8" w:rsidRPr="00646EC0" w:rsidRDefault="00E22809" w:rsidP="00E8396E">
      <w:pPr>
        <w:pStyle w:val="BodyPara1"/>
        <w:rPr>
          <w:rFonts w:asciiTheme="minorHAnsi" w:hAnsiTheme="minorHAnsi" w:cstheme="minorHAnsi"/>
          <w:sz w:val="24"/>
          <w:szCs w:val="24"/>
        </w:rPr>
      </w:pPr>
      <w:r w:rsidRPr="00646EC0">
        <w:rPr>
          <w:rFonts w:asciiTheme="minorHAnsi" w:hAnsiTheme="minorHAnsi" w:cstheme="minorHAnsi"/>
          <w:b/>
          <w:sz w:val="24"/>
          <w:szCs w:val="24"/>
        </w:rPr>
        <w:t>Site Manager</w:t>
      </w:r>
      <w:r w:rsidRPr="00646EC0">
        <w:rPr>
          <w:rFonts w:asciiTheme="minorHAnsi" w:hAnsiTheme="minorHAnsi" w:cstheme="minorHAnsi"/>
          <w:sz w:val="24"/>
          <w:szCs w:val="24"/>
        </w:rPr>
        <w:t xml:space="preserve"> </w:t>
      </w:r>
      <w:r w:rsidR="001F23BD" w:rsidRPr="00646EC0">
        <w:rPr>
          <w:rFonts w:asciiTheme="minorHAnsi" w:hAnsiTheme="minorHAnsi" w:cstheme="minorHAnsi"/>
          <w:sz w:val="24"/>
          <w:szCs w:val="24"/>
        </w:rPr>
        <w:t>–</w:t>
      </w:r>
      <w:r w:rsidR="0047579A" w:rsidRPr="00646EC0">
        <w:rPr>
          <w:rFonts w:asciiTheme="minorHAnsi" w:hAnsiTheme="minorHAnsi" w:cstheme="minorHAnsi"/>
          <w:sz w:val="24"/>
          <w:szCs w:val="24"/>
        </w:rPr>
        <w:t xml:space="preserve"> </w:t>
      </w:r>
      <w:r w:rsidR="00FD2D10" w:rsidRPr="00646EC0">
        <w:rPr>
          <w:rFonts w:asciiTheme="minorHAnsi" w:hAnsiTheme="minorHAnsi" w:cstheme="minorHAnsi"/>
          <w:sz w:val="24"/>
          <w:szCs w:val="24"/>
        </w:rPr>
        <w:t>Receive</w:t>
      </w:r>
      <w:r w:rsidR="00042C6A" w:rsidRPr="00646EC0">
        <w:rPr>
          <w:rFonts w:asciiTheme="minorHAnsi" w:hAnsiTheme="minorHAnsi" w:cstheme="minorHAnsi"/>
          <w:sz w:val="24"/>
          <w:szCs w:val="24"/>
        </w:rPr>
        <w:t>s</w:t>
      </w:r>
      <w:r w:rsidR="00FD2D10" w:rsidRPr="00646EC0">
        <w:rPr>
          <w:rFonts w:asciiTheme="minorHAnsi" w:hAnsiTheme="minorHAnsi" w:cstheme="minorHAnsi"/>
          <w:sz w:val="24"/>
          <w:szCs w:val="24"/>
        </w:rPr>
        <w:t xml:space="preserve"> the </w:t>
      </w:r>
      <w:r w:rsidR="00042C6A" w:rsidRPr="00646EC0">
        <w:rPr>
          <w:rFonts w:asciiTheme="minorHAnsi" w:hAnsiTheme="minorHAnsi" w:cstheme="minorHAnsi"/>
          <w:sz w:val="24"/>
          <w:szCs w:val="24"/>
        </w:rPr>
        <w:t>r</w:t>
      </w:r>
      <w:r w:rsidR="00FD2D10" w:rsidRPr="00646EC0">
        <w:rPr>
          <w:rFonts w:asciiTheme="minorHAnsi" w:hAnsiTheme="minorHAnsi" w:cstheme="minorHAnsi"/>
          <w:sz w:val="24"/>
          <w:szCs w:val="24"/>
        </w:rPr>
        <w:t>equ</w:t>
      </w:r>
      <w:r w:rsidR="003107CD" w:rsidRPr="00646EC0">
        <w:rPr>
          <w:rFonts w:asciiTheme="minorHAnsi" w:hAnsiTheme="minorHAnsi" w:cstheme="minorHAnsi"/>
          <w:sz w:val="24"/>
          <w:szCs w:val="24"/>
        </w:rPr>
        <w:t>est to purchase</w:t>
      </w:r>
      <w:r w:rsidR="00FD2D10" w:rsidRPr="00646EC0">
        <w:rPr>
          <w:rFonts w:asciiTheme="minorHAnsi" w:hAnsiTheme="minorHAnsi" w:cstheme="minorHAnsi"/>
          <w:sz w:val="24"/>
          <w:szCs w:val="24"/>
        </w:rPr>
        <w:t xml:space="preserve"> service, materials and supplies in accordance with the VGEM Del</w:t>
      </w:r>
      <w:r w:rsidR="008E5F94" w:rsidRPr="00646EC0">
        <w:rPr>
          <w:rFonts w:asciiTheme="minorHAnsi" w:hAnsiTheme="minorHAnsi" w:cstheme="minorHAnsi"/>
          <w:sz w:val="24"/>
          <w:szCs w:val="24"/>
        </w:rPr>
        <w:t>e</w:t>
      </w:r>
      <w:r w:rsidR="00FD2D10" w:rsidRPr="00646EC0">
        <w:rPr>
          <w:rFonts w:asciiTheme="minorHAnsi" w:hAnsiTheme="minorHAnsi" w:cstheme="minorHAnsi"/>
          <w:sz w:val="24"/>
          <w:szCs w:val="24"/>
        </w:rPr>
        <w:t>gation of Authority</w:t>
      </w:r>
      <w:r w:rsidR="00042C6A" w:rsidRPr="00646EC0">
        <w:rPr>
          <w:rFonts w:asciiTheme="minorHAnsi" w:hAnsiTheme="minorHAnsi" w:cstheme="minorHAnsi"/>
          <w:sz w:val="24"/>
          <w:szCs w:val="24"/>
        </w:rPr>
        <w:t xml:space="preserve"> and assures the request is fully defined</w:t>
      </w:r>
      <w:r w:rsidR="00FD2D10" w:rsidRPr="00646EC0">
        <w:rPr>
          <w:rFonts w:asciiTheme="minorHAnsi" w:hAnsiTheme="minorHAnsi" w:cstheme="minorHAnsi"/>
          <w:sz w:val="24"/>
          <w:szCs w:val="24"/>
        </w:rPr>
        <w:t>.</w:t>
      </w:r>
      <w:r w:rsidR="003107CD" w:rsidRPr="00646EC0">
        <w:rPr>
          <w:rFonts w:asciiTheme="minorHAnsi" w:hAnsiTheme="minorHAnsi" w:cstheme="minorHAnsi"/>
          <w:sz w:val="24"/>
          <w:szCs w:val="24"/>
        </w:rPr>
        <w:t xml:space="preserve"> The Site Manager also administers the overall Contracting Process including Request for Bids or Proposals, Evaluation, Award, Contract Administration</w:t>
      </w:r>
      <w:r w:rsidR="00042C6A" w:rsidRPr="00646EC0">
        <w:rPr>
          <w:rFonts w:asciiTheme="minorHAnsi" w:hAnsiTheme="minorHAnsi" w:cstheme="minorHAnsi"/>
          <w:sz w:val="24"/>
          <w:szCs w:val="24"/>
        </w:rPr>
        <w:t xml:space="preserve"> and payment</w:t>
      </w:r>
      <w:r w:rsidR="003107CD" w:rsidRPr="00646EC0">
        <w:rPr>
          <w:rFonts w:asciiTheme="minorHAnsi" w:hAnsiTheme="minorHAnsi" w:cstheme="minorHAnsi"/>
          <w:sz w:val="24"/>
          <w:szCs w:val="24"/>
        </w:rPr>
        <w:t xml:space="preserve">. </w:t>
      </w:r>
    </w:p>
    <w:p w14:paraId="11A86BDD" w14:textId="77777777" w:rsidR="00646EC0" w:rsidRDefault="00FD2D10" w:rsidP="00646EC0">
      <w:pPr>
        <w:pStyle w:val="BodyPara1"/>
        <w:rPr>
          <w:rFonts w:asciiTheme="minorHAnsi" w:hAnsiTheme="minorHAnsi" w:cstheme="minorHAnsi"/>
          <w:sz w:val="24"/>
          <w:szCs w:val="24"/>
        </w:rPr>
      </w:pPr>
      <w:r w:rsidRPr="00646EC0">
        <w:rPr>
          <w:rFonts w:asciiTheme="minorHAnsi" w:hAnsiTheme="minorHAnsi" w:cstheme="minorHAnsi"/>
          <w:b/>
          <w:sz w:val="24"/>
          <w:szCs w:val="24"/>
        </w:rPr>
        <w:t>Receiver</w:t>
      </w:r>
      <w:r w:rsidR="007F7B00" w:rsidRPr="00646EC0">
        <w:rPr>
          <w:rFonts w:asciiTheme="minorHAnsi" w:hAnsiTheme="minorHAnsi" w:cstheme="minorHAnsi"/>
          <w:sz w:val="24"/>
          <w:szCs w:val="24"/>
        </w:rPr>
        <w:t xml:space="preserve"> – </w:t>
      </w:r>
      <w:r w:rsidR="003F0070" w:rsidRPr="00646EC0">
        <w:rPr>
          <w:rFonts w:asciiTheme="minorHAnsi" w:hAnsiTheme="minorHAnsi" w:cstheme="minorHAnsi"/>
          <w:sz w:val="24"/>
          <w:szCs w:val="24"/>
        </w:rPr>
        <w:t>C</w:t>
      </w:r>
      <w:r w:rsidRPr="00646EC0">
        <w:rPr>
          <w:rFonts w:asciiTheme="minorHAnsi" w:hAnsiTheme="minorHAnsi" w:cstheme="minorHAnsi"/>
          <w:sz w:val="24"/>
          <w:szCs w:val="24"/>
        </w:rPr>
        <w:t>onfirms receipt of material or completion of services in accordance with the terms of the agreement.  The Receiver should normally be someone other than the Site Manager</w:t>
      </w:r>
      <w:r w:rsidR="007F7B00" w:rsidRPr="00646EC0">
        <w:rPr>
          <w:rFonts w:asciiTheme="minorHAnsi" w:hAnsiTheme="minorHAnsi" w:cstheme="minorHAnsi"/>
          <w:sz w:val="24"/>
          <w:szCs w:val="24"/>
        </w:rPr>
        <w:t>.</w:t>
      </w:r>
      <w:bookmarkStart w:id="12" w:name="_Toc451588127"/>
      <w:bookmarkStart w:id="13" w:name="_Toc168978913"/>
    </w:p>
    <w:p w14:paraId="400C5ED1" w14:textId="0807ADF1" w:rsidR="00345475" w:rsidRPr="00646EC0" w:rsidRDefault="00646EC0" w:rsidP="00646EC0">
      <w:pPr>
        <w:pStyle w:val="BodyPara1"/>
        <w:ind w:left="0"/>
        <w:rPr>
          <w:rFonts w:asciiTheme="minorHAnsi" w:hAnsiTheme="minorHAnsi" w:cstheme="minorHAnsi"/>
          <w:sz w:val="24"/>
          <w:szCs w:val="24"/>
        </w:rPr>
      </w:pPr>
      <w:r>
        <w:rPr>
          <w:rFonts w:asciiTheme="minorHAnsi" w:hAnsiTheme="minorHAnsi" w:cstheme="minorHAnsi"/>
          <w:b/>
          <w:sz w:val="24"/>
          <w:szCs w:val="24"/>
        </w:rPr>
        <w:t>1.3</w:t>
      </w:r>
      <w:r w:rsidR="00345475" w:rsidRPr="00646EC0">
        <w:rPr>
          <w:rFonts w:asciiTheme="minorHAnsi" w:hAnsiTheme="minorHAnsi" w:cstheme="minorHAnsi"/>
          <w:b/>
          <w:sz w:val="24"/>
          <w:szCs w:val="24"/>
        </w:rPr>
        <w:t xml:space="preserve"> Procedure</w:t>
      </w:r>
    </w:p>
    <w:p w14:paraId="359E567C" w14:textId="77777777" w:rsidR="00902352" w:rsidRPr="00646EC0" w:rsidRDefault="00C43150" w:rsidP="00345475">
      <w:pPr>
        <w:pStyle w:val="BodyPara1"/>
        <w:ind w:left="720"/>
        <w:rPr>
          <w:rFonts w:asciiTheme="minorHAnsi" w:hAnsiTheme="minorHAnsi" w:cstheme="minorHAnsi"/>
          <w:sz w:val="24"/>
          <w:szCs w:val="24"/>
        </w:rPr>
      </w:pPr>
      <w:r w:rsidRPr="00646EC0">
        <w:rPr>
          <w:rFonts w:asciiTheme="minorHAnsi" w:hAnsiTheme="minorHAnsi" w:cstheme="minorHAnsi"/>
          <w:sz w:val="24"/>
          <w:szCs w:val="24"/>
        </w:rPr>
        <w:t xml:space="preserve">Upon </w:t>
      </w:r>
      <w:r w:rsidR="003107CD" w:rsidRPr="00646EC0">
        <w:rPr>
          <w:rFonts w:asciiTheme="minorHAnsi" w:hAnsiTheme="minorHAnsi" w:cstheme="minorHAnsi"/>
          <w:sz w:val="24"/>
          <w:szCs w:val="24"/>
        </w:rPr>
        <w:t>identification of a need for service, materials or supplies</w:t>
      </w:r>
      <w:r w:rsidRPr="00646EC0">
        <w:rPr>
          <w:rFonts w:asciiTheme="minorHAnsi" w:hAnsiTheme="minorHAnsi" w:cstheme="minorHAnsi"/>
          <w:sz w:val="24"/>
          <w:szCs w:val="24"/>
        </w:rPr>
        <w:t>, t</w:t>
      </w:r>
      <w:r w:rsidR="007F7B00" w:rsidRPr="00646EC0">
        <w:rPr>
          <w:rFonts w:asciiTheme="minorHAnsi" w:hAnsiTheme="minorHAnsi" w:cstheme="minorHAnsi"/>
          <w:sz w:val="24"/>
          <w:szCs w:val="24"/>
        </w:rPr>
        <w:t xml:space="preserve">he Site Manager shall </w:t>
      </w:r>
      <w:r w:rsidR="003A722A" w:rsidRPr="00646EC0">
        <w:rPr>
          <w:rFonts w:asciiTheme="minorHAnsi" w:hAnsiTheme="minorHAnsi" w:cstheme="minorHAnsi"/>
          <w:sz w:val="24"/>
          <w:szCs w:val="24"/>
        </w:rPr>
        <w:t xml:space="preserve">review the </w:t>
      </w:r>
      <w:r w:rsidR="00F464FF" w:rsidRPr="00646EC0">
        <w:rPr>
          <w:rFonts w:asciiTheme="minorHAnsi" w:hAnsiTheme="minorHAnsi" w:cstheme="minorHAnsi"/>
          <w:sz w:val="24"/>
          <w:szCs w:val="24"/>
        </w:rPr>
        <w:t>need</w:t>
      </w:r>
      <w:r w:rsidR="003A722A" w:rsidRPr="00646EC0">
        <w:rPr>
          <w:rFonts w:asciiTheme="minorHAnsi" w:hAnsiTheme="minorHAnsi" w:cstheme="minorHAnsi"/>
          <w:sz w:val="24"/>
          <w:szCs w:val="24"/>
        </w:rPr>
        <w:t>,</w:t>
      </w:r>
      <w:r w:rsidR="00042C6A" w:rsidRPr="00646EC0">
        <w:rPr>
          <w:rFonts w:asciiTheme="minorHAnsi" w:hAnsiTheme="minorHAnsi" w:cstheme="minorHAnsi"/>
          <w:sz w:val="24"/>
          <w:szCs w:val="24"/>
        </w:rPr>
        <w:t xml:space="preserve"> assure it is fully defined</w:t>
      </w:r>
      <w:r w:rsidR="003A722A" w:rsidRPr="00646EC0">
        <w:rPr>
          <w:rFonts w:asciiTheme="minorHAnsi" w:hAnsiTheme="minorHAnsi" w:cstheme="minorHAnsi"/>
          <w:sz w:val="24"/>
          <w:szCs w:val="24"/>
        </w:rPr>
        <w:t xml:space="preserve"> and initiate the acquisition. </w:t>
      </w:r>
      <w:r w:rsidRPr="00646EC0">
        <w:rPr>
          <w:rFonts w:asciiTheme="minorHAnsi" w:hAnsiTheme="minorHAnsi" w:cstheme="minorHAnsi"/>
          <w:sz w:val="24"/>
          <w:szCs w:val="24"/>
        </w:rPr>
        <w:t xml:space="preserve"> In Emergency situations, an </w:t>
      </w:r>
      <w:r w:rsidR="001A0A44" w:rsidRPr="00646EC0">
        <w:rPr>
          <w:rFonts w:asciiTheme="minorHAnsi" w:hAnsiTheme="minorHAnsi" w:cstheme="minorHAnsi"/>
          <w:sz w:val="24"/>
          <w:szCs w:val="24"/>
        </w:rPr>
        <w:t>agreement</w:t>
      </w:r>
      <w:r w:rsidRPr="00646EC0">
        <w:rPr>
          <w:rFonts w:asciiTheme="minorHAnsi" w:hAnsiTheme="minorHAnsi" w:cstheme="minorHAnsi"/>
          <w:sz w:val="24"/>
          <w:szCs w:val="24"/>
        </w:rPr>
        <w:t xml:space="preserve"> can be placed verbally and confirmed via </w:t>
      </w:r>
      <w:r w:rsidR="00042C6A" w:rsidRPr="00646EC0">
        <w:rPr>
          <w:rFonts w:asciiTheme="minorHAnsi" w:hAnsiTheme="minorHAnsi" w:cstheme="minorHAnsi"/>
          <w:sz w:val="24"/>
          <w:szCs w:val="24"/>
        </w:rPr>
        <w:t xml:space="preserve">written </w:t>
      </w:r>
      <w:r w:rsidR="003107CD" w:rsidRPr="00646EC0">
        <w:rPr>
          <w:rFonts w:asciiTheme="minorHAnsi" w:hAnsiTheme="minorHAnsi" w:cstheme="minorHAnsi"/>
          <w:sz w:val="24"/>
          <w:szCs w:val="24"/>
        </w:rPr>
        <w:t xml:space="preserve">Contract </w:t>
      </w:r>
      <w:r w:rsidRPr="00646EC0">
        <w:rPr>
          <w:rFonts w:asciiTheme="minorHAnsi" w:hAnsiTheme="minorHAnsi" w:cstheme="minorHAnsi"/>
          <w:sz w:val="24"/>
          <w:szCs w:val="24"/>
        </w:rPr>
        <w:t xml:space="preserve">as soon as practicable.  </w:t>
      </w:r>
      <w:r w:rsidR="003107CD" w:rsidRPr="00646EC0">
        <w:rPr>
          <w:rFonts w:asciiTheme="minorHAnsi" w:hAnsiTheme="minorHAnsi" w:cstheme="minorHAnsi"/>
          <w:sz w:val="24"/>
          <w:szCs w:val="24"/>
        </w:rPr>
        <w:t>Purchases valued at greater than</w:t>
      </w:r>
      <w:r w:rsidR="00AE2041" w:rsidRPr="00646EC0">
        <w:rPr>
          <w:rFonts w:asciiTheme="minorHAnsi" w:hAnsiTheme="minorHAnsi" w:cstheme="minorHAnsi"/>
          <w:sz w:val="24"/>
          <w:szCs w:val="24"/>
        </w:rPr>
        <w:t xml:space="preserve"> $10,000 </w:t>
      </w:r>
      <w:r w:rsidR="003107CD" w:rsidRPr="00646EC0">
        <w:rPr>
          <w:rFonts w:asciiTheme="minorHAnsi" w:hAnsiTheme="minorHAnsi" w:cstheme="minorHAnsi"/>
          <w:sz w:val="24"/>
          <w:szCs w:val="24"/>
        </w:rPr>
        <w:t>or any purchase that may have a critical impact on the HOA</w:t>
      </w:r>
      <w:r w:rsidR="00902352" w:rsidRPr="00646EC0">
        <w:rPr>
          <w:rFonts w:asciiTheme="minorHAnsi" w:hAnsiTheme="minorHAnsi" w:cstheme="minorHAnsi"/>
          <w:sz w:val="24"/>
          <w:szCs w:val="24"/>
        </w:rPr>
        <w:t xml:space="preserve"> </w:t>
      </w:r>
      <w:r w:rsidR="003107CD" w:rsidRPr="00646EC0">
        <w:rPr>
          <w:rFonts w:asciiTheme="minorHAnsi" w:hAnsiTheme="minorHAnsi" w:cstheme="minorHAnsi"/>
          <w:sz w:val="24"/>
          <w:szCs w:val="24"/>
        </w:rPr>
        <w:t>(as determined by the Board of Trustees)</w:t>
      </w:r>
      <w:r w:rsidR="00902352" w:rsidRPr="00646EC0">
        <w:rPr>
          <w:rFonts w:asciiTheme="minorHAnsi" w:hAnsiTheme="minorHAnsi" w:cstheme="minorHAnsi"/>
          <w:sz w:val="24"/>
          <w:szCs w:val="24"/>
        </w:rPr>
        <w:t xml:space="preserve"> </w:t>
      </w:r>
      <w:r w:rsidR="00F464FF" w:rsidRPr="00646EC0">
        <w:rPr>
          <w:rFonts w:asciiTheme="minorHAnsi" w:hAnsiTheme="minorHAnsi" w:cstheme="minorHAnsi"/>
          <w:sz w:val="24"/>
          <w:szCs w:val="24"/>
        </w:rPr>
        <w:t>are</w:t>
      </w:r>
      <w:r w:rsidR="003107CD" w:rsidRPr="00646EC0">
        <w:rPr>
          <w:rFonts w:asciiTheme="minorHAnsi" w:hAnsiTheme="minorHAnsi" w:cstheme="minorHAnsi"/>
          <w:sz w:val="24"/>
          <w:szCs w:val="24"/>
        </w:rPr>
        <w:t xml:space="preserve"> considered a Major Contract</w:t>
      </w:r>
      <w:r w:rsidR="00F464FF" w:rsidRPr="00646EC0">
        <w:rPr>
          <w:rFonts w:asciiTheme="minorHAnsi" w:hAnsiTheme="minorHAnsi" w:cstheme="minorHAnsi"/>
          <w:sz w:val="24"/>
          <w:szCs w:val="24"/>
        </w:rPr>
        <w:t>s</w:t>
      </w:r>
      <w:r w:rsidR="003107CD" w:rsidRPr="00646EC0">
        <w:rPr>
          <w:rFonts w:asciiTheme="minorHAnsi" w:hAnsiTheme="minorHAnsi" w:cstheme="minorHAnsi"/>
          <w:sz w:val="24"/>
          <w:szCs w:val="24"/>
        </w:rPr>
        <w:t xml:space="preserve"> and shall comply with the provisions in this procedure applicable to Major Contracts</w:t>
      </w:r>
      <w:r w:rsidR="00902352" w:rsidRPr="00646EC0">
        <w:rPr>
          <w:rFonts w:asciiTheme="minorHAnsi" w:hAnsiTheme="minorHAnsi" w:cstheme="minorHAnsi"/>
          <w:sz w:val="24"/>
          <w:szCs w:val="24"/>
        </w:rPr>
        <w:t xml:space="preserve">.  </w:t>
      </w:r>
    </w:p>
    <w:p w14:paraId="1668B5BB" w14:textId="77777777" w:rsidR="00902352" w:rsidRPr="00646EC0" w:rsidRDefault="003A722A" w:rsidP="00345475">
      <w:pPr>
        <w:pStyle w:val="BodyPara1"/>
        <w:ind w:left="720"/>
        <w:rPr>
          <w:rFonts w:asciiTheme="minorHAnsi" w:hAnsiTheme="minorHAnsi" w:cstheme="minorHAnsi"/>
          <w:sz w:val="24"/>
          <w:szCs w:val="24"/>
        </w:rPr>
      </w:pPr>
      <w:r w:rsidRPr="00646EC0">
        <w:rPr>
          <w:rFonts w:asciiTheme="minorHAnsi" w:hAnsiTheme="minorHAnsi" w:cstheme="minorHAnsi"/>
          <w:sz w:val="24"/>
          <w:szCs w:val="24"/>
        </w:rPr>
        <w:t xml:space="preserve">If value of the purchase is within the </w:t>
      </w:r>
      <w:r w:rsidR="00042C6A" w:rsidRPr="00646EC0">
        <w:rPr>
          <w:rFonts w:asciiTheme="minorHAnsi" w:hAnsiTheme="minorHAnsi" w:cstheme="minorHAnsi"/>
          <w:sz w:val="24"/>
          <w:szCs w:val="24"/>
        </w:rPr>
        <w:t>a</w:t>
      </w:r>
      <w:r w:rsidRPr="00646EC0">
        <w:rPr>
          <w:rFonts w:asciiTheme="minorHAnsi" w:hAnsiTheme="minorHAnsi" w:cstheme="minorHAnsi"/>
          <w:sz w:val="24"/>
          <w:szCs w:val="24"/>
        </w:rPr>
        <w:t xml:space="preserve">uthority </w:t>
      </w:r>
      <w:r w:rsidR="003F0070" w:rsidRPr="00646EC0">
        <w:rPr>
          <w:rFonts w:asciiTheme="minorHAnsi" w:hAnsiTheme="minorHAnsi" w:cstheme="minorHAnsi"/>
          <w:sz w:val="24"/>
          <w:szCs w:val="24"/>
        </w:rPr>
        <w:t xml:space="preserve">(DOA) </w:t>
      </w:r>
      <w:r w:rsidRPr="00646EC0">
        <w:rPr>
          <w:rFonts w:asciiTheme="minorHAnsi" w:hAnsiTheme="minorHAnsi" w:cstheme="minorHAnsi"/>
          <w:sz w:val="24"/>
          <w:szCs w:val="24"/>
        </w:rPr>
        <w:t xml:space="preserve">delegated to the Site Manager, </w:t>
      </w:r>
      <w:r w:rsidR="003601AC" w:rsidRPr="00646EC0">
        <w:rPr>
          <w:rFonts w:asciiTheme="minorHAnsi" w:hAnsiTheme="minorHAnsi" w:cstheme="minorHAnsi"/>
          <w:sz w:val="24"/>
          <w:szCs w:val="24"/>
        </w:rPr>
        <w:t xml:space="preserve">(s)he shall prepare the </w:t>
      </w:r>
      <w:r w:rsidR="001A0A44" w:rsidRPr="00646EC0">
        <w:rPr>
          <w:rFonts w:asciiTheme="minorHAnsi" w:hAnsiTheme="minorHAnsi" w:cstheme="minorHAnsi"/>
          <w:sz w:val="24"/>
          <w:szCs w:val="24"/>
        </w:rPr>
        <w:t>agreement</w:t>
      </w:r>
      <w:r w:rsidR="00DE6A93" w:rsidRPr="00646EC0">
        <w:rPr>
          <w:rFonts w:asciiTheme="minorHAnsi" w:hAnsiTheme="minorHAnsi" w:cstheme="minorHAnsi"/>
          <w:sz w:val="24"/>
          <w:szCs w:val="24"/>
        </w:rPr>
        <w:t xml:space="preserve"> as detailed below</w:t>
      </w:r>
      <w:r w:rsidR="003601AC" w:rsidRPr="00646EC0">
        <w:rPr>
          <w:rFonts w:asciiTheme="minorHAnsi" w:hAnsiTheme="minorHAnsi" w:cstheme="minorHAnsi"/>
          <w:sz w:val="24"/>
          <w:szCs w:val="24"/>
        </w:rPr>
        <w:t xml:space="preserve"> and transmit to the S</w:t>
      </w:r>
      <w:r w:rsidR="00902352" w:rsidRPr="00646EC0">
        <w:rPr>
          <w:rFonts w:asciiTheme="minorHAnsi" w:hAnsiTheme="minorHAnsi" w:cstheme="minorHAnsi"/>
          <w:sz w:val="24"/>
          <w:szCs w:val="24"/>
        </w:rPr>
        <w:t>ell</w:t>
      </w:r>
      <w:r w:rsidR="003601AC" w:rsidRPr="00646EC0">
        <w:rPr>
          <w:rFonts w:asciiTheme="minorHAnsi" w:hAnsiTheme="minorHAnsi" w:cstheme="minorHAnsi"/>
          <w:sz w:val="24"/>
          <w:szCs w:val="24"/>
        </w:rPr>
        <w:t>er.</w:t>
      </w:r>
      <w:r w:rsidR="003F0070" w:rsidRPr="00646EC0">
        <w:rPr>
          <w:rFonts w:asciiTheme="minorHAnsi" w:hAnsiTheme="minorHAnsi" w:cstheme="minorHAnsi"/>
          <w:sz w:val="24"/>
          <w:szCs w:val="24"/>
        </w:rPr>
        <w:t xml:space="preserve">  </w:t>
      </w:r>
      <w:r w:rsidR="00902352" w:rsidRPr="00646EC0">
        <w:rPr>
          <w:rFonts w:asciiTheme="minorHAnsi" w:hAnsiTheme="minorHAnsi" w:cstheme="minorHAnsi"/>
          <w:sz w:val="24"/>
          <w:szCs w:val="24"/>
        </w:rPr>
        <w:t xml:space="preserve">The Site Manager shall use its best efforts to award these </w:t>
      </w:r>
      <w:r w:rsidR="001A0A44" w:rsidRPr="00646EC0">
        <w:rPr>
          <w:rFonts w:asciiTheme="minorHAnsi" w:hAnsiTheme="minorHAnsi" w:cstheme="minorHAnsi"/>
          <w:sz w:val="24"/>
          <w:szCs w:val="24"/>
        </w:rPr>
        <w:t>agreement</w:t>
      </w:r>
      <w:r w:rsidR="00902352" w:rsidRPr="00646EC0">
        <w:rPr>
          <w:rFonts w:asciiTheme="minorHAnsi" w:hAnsiTheme="minorHAnsi" w:cstheme="minorHAnsi"/>
          <w:sz w:val="24"/>
          <w:szCs w:val="24"/>
        </w:rPr>
        <w:t xml:space="preserve">s to Sellers who can meet the specifications or scope of the work and provide the best combination of Price, Quality and Schedule. </w:t>
      </w:r>
      <w:r w:rsidR="00F464FF" w:rsidRPr="00646EC0">
        <w:rPr>
          <w:rFonts w:asciiTheme="minorHAnsi" w:hAnsiTheme="minorHAnsi" w:cstheme="minorHAnsi"/>
          <w:sz w:val="24"/>
          <w:szCs w:val="24"/>
        </w:rPr>
        <w:t>When practicable multiple bids should be obtained.</w:t>
      </w:r>
    </w:p>
    <w:p w14:paraId="4A1082E0" w14:textId="77777777" w:rsidR="00AF09C7" w:rsidRPr="00646EC0" w:rsidRDefault="00902352" w:rsidP="00345475">
      <w:pPr>
        <w:pStyle w:val="BodyPara1"/>
        <w:ind w:left="720"/>
        <w:rPr>
          <w:rFonts w:asciiTheme="minorHAnsi" w:hAnsiTheme="minorHAnsi" w:cstheme="minorHAnsi"/>
          <w:sz w:val="24"/>
          <w:szCs w:val="24"/>
        </w:rPr>
      </w:pPr>
      <w:r w:rsidRPr="00646EC0">
        <w:rPr>
          <w:rFonts w:asciiTheme="minorHAnsi" w:hAnsiTheme="minorHAnsi" w:cstheme="minorHAnsi"/>
          <w:sz w:val="24"/>
          <w:szCs w:val="24"/>
        </w:rPr>
        <w:lastRenderedPageBreak/>
        <w:t xml:space="preserve">If the purchase is beyond the </w:t>
      </w:r>
      <w:r w:rsidR="00042C6A" w:rsidRPr="00646EC0">
        <w:rPr>
          <w:rFonts w:asciiTheme="minorHAnsi" w:hAnsiTheme="minorHAnsi" w:cstheme="minorHAnsi"/>
          <w:sz w:val="24"/>
          <w:szCs w:val="24"/>
        </w:rPr>
        <w:t>a</w:t>
      </w:r>
      <w:r w:rsidRPr="00646EC0">
        <w:rPr>
          <w:rFonts w:asciiTheme="minorHAnsi" w:hAnsiTheme="minorHAnsi" w:cstheme="minorHAnsi"/>
          <w:sz w:val="24"/>
          <w:szCs w:val="24"/>
        </w:rPr>
        <w:t xml:space="preserve">uthority (DOA) of the Site Manager, the Site Manager shall prepare a </w:t>
      </w:r>
      <w:r w:rsidR="001B28BC" w:rsidRPr="00646EC0">
        <w:rPr>
          <w:rFonts w:asciiTheme="minorHAnsi" w:hAnsiTheme="minorHAnsi" w:cstheme="minorHAnsi"/>
          <w:sz w:val="24"/>
          <w:szCs w:val="24"/>
        </w:rPr>
        <w:t>Purchase Recommendation</w:t>
      </w:r>
      <w:r w:rsidR="001B246A" w:rsidRPr="00646EC0">
        <w:rPr>
          <w:rFonts w:asciiTheme="minorHAnsi" w:hAnsiTheme="minorHAnsi" w:cstheme="minorHAnsi"/>
          <w:sz w:val="24"/>
          <w:szCs w:val="24"/>
        </w:rPr>
        <w:t xml:space="preserve"> (See Exhibit 1)</w:t>
      </w:r>
      <w:r w:rsidRPr="00646EC0">
        <w:rPr>
          <w:rFonts w:asciiTheme="minorHAnsi" w:hAnsiTheme="minorHAnsi" w:cstheme="minorHAnsi"/>
          <w:sz w:val="24"/>
          <w:szCs w:val="24"/>
        </w:rPr>
        <w:t xml:space="preserve"> and review</w:t>
      </w:r>
      <w:r w:rsidR="001B28BC" w:rsidRPr="00646EC0">
        <w:rPr>
          <w:rFonts w:asciiTheme="minorHAnsi" w:hAnsiTheme="minorHAnsi" w:cstheme="minorHAnsi"/>
          <w:sz w:val="24"/>
          <w:szCs w:val="24"/>
        </w:rPr>
        <w:t xml:space="preserve"> it with the entity having the approval </w:t>
      </w:r>
      <w:r w:rsidR="00F464FF" w:rsidRPr="00646EC0">
        <w:rPr>
          <w:rFonts w:asciiTheme="minorHAnsi" w:hAnsiTheme="minorHAnsi" w:cstheme="minorHAnsi"/>
          <w:sz w:val="24"/>
          <w:szCs w:val="24"/>
        </w:rPr>
        <w:t>a</w:t>
      </w:r>
      <w:r w:rsidR="001B28BC" w:rsidRPr="00646EC0">
        <w:rPr>
          <w:rFonts w:asciiTheme="minorHAnsi" w:hAnsiTheme="minorHAnsi" w:cstheme="minorHAnsi"/>
          <w:sz w:val="24"/>
          <w:szCs w:val="24"/>
        </w:rPr>
        <w:t xml:space="preserve">uthority.  Award of the Contract shall be made after approval of the recommendation. </w:t>
      </w:r>
      <w:r w:rsidR="003242BF" w:rsidRPr="00646EC0">
        <w:rPr>
          <w:rFonts w:asciiTheme="minorHAnsi" w:hAnsiTheme="minorHAnsi" w:cstheme="minorHAnsi"/>
          <w:sz w:val="24"/>
          <w:szCs w:val="24"/>
        </w:rPr>
        <w:t>This recommendation may be as simple as a short statement or a thorough analysis depending on the specific needs.</w:t>
      </w:r>
    </w:p>
    <w:p w14:paraId="7679B133" w14:textId="77777777" w:rsidR="001B28BC" w:rsidRPr="00646EC0" w:rsidRDefault="00AF09C7" w:rsidP="00345475">
      <w:pPr>
        <w:pStyle w:val="BodyPara1"/>
        <w:ind w:left="720"/>
        <w:rPr>
          <w:rFonts w:asciiTheme="minorHAnsi" w:hAnsiTheme="minorHAnsi" w:cstheme="minorHAnsi"/>
          <w:sz w:val="24"/>
          <w:szCs w:val="24"/>
        </w:rPr>
      </w:pPr>
      <w:r w:rsidRPr="00646EC0">
        <w:rPr>
          <w:rFonts w:asciiTheme="minorHAnsi" w:hAnsiTheme="minorHAnsi" w:cstheme="minorHAnsi"/>
          <w:sz w:val="24"/>
          <w:szCs w:val="24"/>
        </w:rPr>
        <w:t xml:space="preserve">A Contract file shall be created for all contracts and shall include a copy of any Invitation to bid, a copy of all bids/proposals, a copy of the approved Purchase Recommendation, all correspondence between </w:t>
      </w:r>
      <w:r w:rsidR="001A0A44" w:rsidRPr="00646EC0">
        <w:rPr>
          <w:rFonts w:asciiTheme="minorHAnsi" w:hAnsiTheme="minorHAnsi" w:cstheme="minorHAnsi"/>
          <w:sz w:val="24"/>
          <w:szCs w:val="24"/>
        </w:rPr>
        <w:t>Seller</w:t>
      </w:r>
      <w:r w:rsidRPr="00646EC0">
        <w:rPr>
          <w:rFonts w:asciiTheme="minorHAnsi" w:hAnsiTheme="minorHAnsi" w:cstheme="minorHAnsi"/>
          <w:sz w:val="24"/>
          <w:szCs w:val="24"/>
        </w:rPr>
        <w:t xml:space="preserve"> and HOA</w:t>
      </w:r>
      <w:r w:rsidR="00F464FF" w:rsidRPr="00646EC0">
        <w:rPr>
          <w:rFonts w:asciiTheme="minorHAnsi" w:hAnsiTheme="minorHAnsi" w:cstheme="minorHAnsi"/>
          <w:sz w:val="24"/>
          <w:szCs w:val="24"/>
        </w:rPr>
        <w:t xml:space="preserve"> or internal to the HOA</w:t>
      </w:r>
      <w:r w:rsidRPr="00646EC0">
        <w:rPr>
          <w:rFonts w:asciiTheme="minorHAnsi" w:hAnsiTheme="minorHAnsi" w:cstheme="minorHAnsi"/>
          <w:sz w:val="24"/>
          <w:szCs w:val="24"/>
        </w:rPr>
        <w:t xml:space="preserve"> regarding the Invitation to Bid and the subsequent Contract.</w:t>
      </w:r>
      <w:r w:rsidR="001B28BC" w:rsidRPr="00646EC0">
        <w:rPr>
          <w:rFonts w:asciiTheme="minorHAnsi" w:hAnsiTheme="minorHAnsi" w:cstheme="minorHAnsi"/>
          <w:sz w:val="24"/>
          <w:szCs w:val="24"/>
        </w:rPr>
        <w:t xml:space="preserve">  </w:t>
      </w:r>
    </w:p>
    <w:p w14:paraId="358FEBF6" w14:textId="77777777" w:rsidR="00F07F95" w:rsidRPr="00646EC0" w:rsidRDefault="003242BF" w:rsidP="003242BF">
      <w:pPr>
        <w:pStyle w:val="BodyPara1"/>
        <w:ind w:left="720"/>
        <w:rPr>
          <w:rFonts w:asciiTheme="minorHAnsi" w:hAnsiTheme="minorHAnsi" w:cstheme="minorHAnsi"/>
          <w:sz w:val="24"/>
          <w:szCs w:val="24"/>
        </w:rPr>
      </w:pPr>
      <w:r w:rsidRPr="00646EC0">
        <w:rPr>
          <w:rFonts w:asciiTheme="minorHAnsi" w:hAnsiTheme="minorHAnsi" w:cstheme="minorHAnsi"/>
          <w:sz w:val="24"/>
          <w:szCs w:val="24"/>
        </w:rPr>
        <w:t>Contracts</w:t>
      </w:r>
      <w:r w:rsidR="00F07F95" w:rsidRPr="00646EC0">
        <w:rPr>
          <w:rFonts w:asciiTheme="minorHAnsi" w:hAnsiTheme="minorHAnsi" w:cstheme="minorHAnsi"/>
          <w:sz w:val="24"/>
          <w:szCs w:val="24"/>
        </w:rPr>
        <w:t xml:space="preserve"> documents</w:t>
      </w:r>
      <w:r w:rsidRPr="00646EC0">
        <w:rPr>
          <w:rFonts w:asciiTheme="minorHAnsi" w:hAnsiTheme="minorHAnsi" w:cstheme="minorHAnsi"/>
          <w:sz w:val="24"/>
          <w:szCs w:val="24"/>
        </w:rPr>
        <w:t xml:space="preserve"> should </w:t>
      </w:r>
      <w:r w:rsidR="00F464FF" w:rsidRPr="00646EC0">
        <w:rPr>
          <w:rFonts w:asciiTheme="minorHAnsi" w:hAnsiTheme="minorHAnsi" w:cstheme="minorHAnsi"/>
          <w:sz w:val="24"/>
          <w:szCs w:val="24"/>
        </w:rPr>
        <w:t>be written in Plain Language</w:t>
      </w:r>
      <w:r w:rsidR="00F07F95" w:rsidRPr="00646EC0">
        <w:rPr>
          <w:rFonts w:asciiTheme="minorHAnsi" w:hAnsiTheme="minorHAnsi" w:cstheme="minorHAnsi"/>
          <w:sz w:val="24"/>
          <w:szCs w:val="24"/>
        </w:rPr>
        <w:t xml:space="preserve"> (See Exhibit </w:t>
      </w:r>
      <w:r w:rsidR="001B246A" w:rsidRPr="00646EC0">
        <w:rPr>
          <w:rFonts w:asciiTheme="minorHAnsi" w:hAnsiTheme="minorHAnsi" w:cstheme="minorHAnsi"/>
          <w:sz w:val="24"/>
          <w:szCs w:val="24"/>
        </w:rPr>
        <w:t>2</w:t>
      </w:r>
      <w:r w:rsidR="00F07F95" w:rsidRPr="00646EC0">
        <w:rPr>
          <w:rFonts w:asciiTheme="minorHAnsi" w:hAnsiTheme="minorHAnsi" w:cstheme="minorHAnsi"/>
          <w:sz w:val="24"/>
          <w:szCs w:val="24"/>
        </w:rPr>
        <w:t xml:space="preserve"> for a Document Checklist for Plain Language), </w:t>
      </w:r>
      <w:r w:rsidRPr="00646EC0">
        <w:rPr>
          <w:rFonts w:asciiTheme="minorHAnsi" w:hAnsiTheme="minorHAnsi" w:cstheme="minorHAnsi"/>
          <w:sz w:val="24"/>
          <w:szCs w:val="24"/>
        </w:rPr>
        <w:t xml:space="preserve">include a </w:t>
      </w:r>
      <w:r w:rsidR="00F464FF" w:rsidRPr="00646EC0">
        <w:rPr>
          <w:rFonts w:asciiTheme="minorHAnsi" w:hAnsiTheme="minorHAnsi" w:cstheme="minorHAnsi"/>
          <w:sz w:val="24"/>
          <w:szCs w:val="24"/>
        </w:rPr>
        <w:t xml:space="preserve">Contract Date, </w:t>
      </w:r>
      <w:r w:rsidRPr="00646EC0">
        <w:rPr>
          <w:rFonts w:asciiTheme="minorHAnsi" w:hAnsiTheme="minorHAnsi" w:cstheme="minorHAnsi"/>
          <w:sz w:val="24"/>
          <w:szCs w:val="24"/>
        </w:rPr>
        <w:t xml:space="preserve">Contract Effective Date, </w:t>
      </w:r>
      <w:r w:rsidR="00F464FF" w:rsidRPr="00646EC0">
        <w:rPr>
          <w:rFonts w:asciiTheme="minorHAnsi" w:hAnsiTheme="minorHAnsi" w:cstheme="minorHAnsi"/>
          <w:sz w:val="24"/>
          <w:szCs w:val="24"/>
        </w:rPr>
        <w:t xml:space="preserve">Required Delivery/Completion Date, </w:t>
      </w:r>
      <w:r w:rsidRPr="00646EC0">
        <w:rPr>
          <w:rFonts w:asciiTheme="minorHAnsi" w:hAnsiTheme="minorHAnsi" w:cstheme="minorHAnsi"/>
          <w:sz w:val="24"/>
          <w:szCs w:val="24"/>
        </w:rPr>
        <w:t xml:space="preserve">Contract Expiration Date, ship to address or location of work to be performed, Method of shipment, FOB, Payment Terms, scope of work, specification or full description </w:t>
      </w:r>
      <w:r w:rsidR="00F07F95" w:rsidRPr="00646EC0">
        <w:rPr>
          <w:rFonts w:asciiTheme="minorHAnsi" w:hAnsiTheme="minorHAnsi" w:cstheme="minorHAnsi"/>
          <w:sz w:val="24"/>
          <w:szCs w:val="24"/>
        </w:rPr>
        <w:t xml:space="preserve">including a list of all deliverables and </w:t>
      </w:r>
      <w:r w:rsidRPr="00646EC0">
        <w:rPr>
          <w:rFonts w:asciiTheme="minorHAnsi" w:hAnsiTheme="minorHAnsi" w:cstheme="minorHAnsi"/>
          <w:sz w:val="24"/>
          <w:szCs w:val="24"/>
        </w:rPr>
        <w:t xml:space="preserve">showing, part number if applicable, unit price, extended price, subtotal of extended prices, tax, shipping and handling, other costs, special </w:t>
      </w:r>
      <w:r w:rsidR="00F464FF" w:rsidRPr="00646EC0">
        <w:rPr>
          <w:rFonts w:asciiTheme="minorHAnsi" w:hAnsiTheme="minorHAnsi" w:cstheme="minorHAnsi"/>
          <w:sz w:val="24"/>
          <w:szCs w:val="24"/>
        </w:rPr>
        <w:t xml:space="preserve">terms and </w:t>
      </w:r>
      <w:r w:rsidRPr="00646EC0">
        <w:rPr>
          <w:rFonts w:asciiTheme="minorHAnsi" w:hAnsiTheme="minorHAnsi" w:cstheme="minorHAnsi"/>
          <w:sz w:val="24"/>
          <w:szCs w:val="24"/>
        </w:rPr>
        <w:t>conditions</w:t>
      </w:r>
      <w:r w:rsidR="00F464FF" w:rsidRPr="00646EC0">
        <w:rPr>
          <w:rFonts w:asciiTheme="minorHAnsi" w:hAnsiTheme="minorHAnsi" w:cstheme="minorHAnsi"/>
          <w:sz w:val="24"/>
          <w:szCs w:val="24"/>
        </w:rPr>
        <w:t xml:space="preserve"> and </w:t>
      </w:r>
      <w:r w:rsidRPr="00646EC0">
        <w:rPr>
          <w:rFonts w:asciiTheme="minorHAnsi" w:hAnsiTheme="minorHAnsi" w:cstheme="minorHAnsi"/>
          <w:sz w:val="24"/>
          <w:szCs w:val="24"/>
        </w:rPr>
        <w:t>signature.  The Contract sh</w:t>
      </w:r>
      <w:r w:rsidR="00F464FF" w:rsidRPr="00646EC0">
        <w:rPr>
          <w:rFonts w:asciiTheme="minorHAnsi" w:hAnsiTheme="minorHAnsi" w:cstheme="minorHAnsi"/>
          <w:sz w:val="24"/>
          <w:szCs w:val="24"/>
        </w:rPr>
        <w:t>ould</w:t>
      </w:r>
      <w:r w:rsidRPr="00646EC0">
        <w:rPr>
          <w:rFonts w:asciiTheme="minorHAnsi" w:hAnsiTheme="minorHAnsi" w:cstheme="minorHAnsi"/>
          <w:sz w:val="24"/>
          <w:szCs w:val="24"/>
        </w:rPr>
        <w:t xml:space="preserve"> </w:t>
      </w:r>
      <w:r w:rsidR="00F464FF" w:rsidRPr="00646EC0">
        <w:rPr>
          <w:rFonts w:asciiTheme="minorHAnsi" w:hAnsiTheme="minorHAnsi" w:cstheme="minorHAnsi"/>
          <w:sz w:val="24"/>
          <w:szCs w:val="24"/>
        </w:rPr>
        <w:t xml:space="preserve">be written using the HOA Standard Contract Form as shown in Exhibit </w:t>
      </w:r>
      <w:r w:rsidR="001B246A" w:rsidRPr="00646EC0">
        <w:rPr>
          <w:rFonts w:asciiTheme="minorHAnsi" w:hAnsiTheme="minorHAnsi" w:cstheme="minorHAnsi"/>
          <w:sz w:val="24"/>
          <w:szCs w:val="24"/>
        </w:rPr>
        <w:t>3</w:t>
      </w:r>
      <w:r w:rsidR="00F464FF" w:rsidRPr="00646EC0">
        <w:rPr>
          <w:rFonts w:asciiTheme="minorHAnsi" w:hAnsiTheme="minorHAnsi" w:cstheme="minorHAnsi"/>
          <w:sz w:val="24"/>
          <w:szCs w:val="24"/>
        </w:rPr>
        <w:t xml:space="preserve"> which </w:t>
      </w:r>
      <w:r w:rsidRPr="00646EC0">
        <w:rPr>
          <w:rFonts w:asciiTheme="minorHAnsi" w:hAnsiTheme="minorHAnsi" w:cstheme="minorHAnsi"/>
          <w:sz w:val="24"/>
          <w:szCs w:val="24"/>
        </w:rPr>
        <w:t>include</w:t>
      </w:r>
      <w:r w:rsidR="00F464FF" w:rsidRPr="00646EC0">
        <w:rPr>
          <w:rFonts w:asciiTheme="minorHAnsi" w:hAnsiTheme="minorHAnsi" w:cstheme="minorHAnsi"/>
          <w:sz w:val="24"/>
          <w:szCs w:val="24"/>
        </w:rPr>
        <w:t>s</w:t>
      </w:r>
      <w:r w:rsidRPr="00646EC0">
        <w:rPr>
          <w:rFonts w:asciiTheme="minorHAnsi" w:hAnsiTheme="minorHAnsi" w:cstheme="minorHAnsi"/>
          <w:sz w:val="24"/>
          <w:szCs w:val="24"/>
        </w:rPr>
        <w:t xml:space="preserve"> the Standard Terms and Conditions. </w:t>
      </w:r>
      <w:r w:rsidR="00F464FF" w:rsidRPr="00646EC0">
        <w:rPr>
          <w:rFonts w:asciiTheme="minorHAnsi" w:hAnsiTheme="minorHAnsi" w:cstheme="minorHAnsi"/>
          <w:sz w:val="24"/>
          <w:szCs w:val="24"/>
        </w:rPr>
        <w:t>Contracts for Services should be executed by both the HOA and the Seller.</w:t>
      </w:r>
      <w:r w:rsidRPr="00646EC0">
        <w:rPr>
          <w:rFonts w:asciiTheme="minorHAnsi" w:hAnsiTheme="minorHAnsi" w:cstheme="minorHAnsi"/>
          <w:sz w:val="24"/>
          <w:szCs w:val="24"/>
        </w:rPr>
        <w:t xml:space="preserve"> </w:t>
      </w:r>
      <w:r w:rsidR="00F464FF" w:rsidRPr="00646EC0">
        <w:rPr>
          <w:rFonts w:asciiTheme="minorHAnsi" w:hAnsiTheme="minorHAnsi" w:cstheme="minorHAnsi"/>
          <w:sz w:val="24"/>
          <w:szCs w:val="24"/>
        </w:rPr>
        <w:t xml:space="preserve"> </w:t>
      </w:r>
      <w:r w:rsidRPr="00646EC0">
        <w:rPr>
          <w:rFonts w:asciiTheme="minorHAnsi" w:hAnsiTheme="minorHAnsi" w:cstheme="minorHAnsi"/>
          <w:sz w:val="24"/>
          <w:szCs w:val="24"/>
        </w:rPr>
        <w:t xml:space="preserve">One copy of the fully executed Contract shall be mailed to the Seller, and one copy placed in the Contract File. </w:t>
      </w:r>
    </w:p>
    <w:p w14:paraId="6D5C0EB6" w14:textId="77777777" w:rsidR="003242BF" w:rsidRPr="00646EC0" w:rsidRDefault="00F07F95" w:rsidP="003242BF">
      <w:pPr>
        <w:pStyle w:val="BodyPara1"/>
        <w:ind w:left="720"/>
        <w:rPr>
          <w:rFonts w:asciiTheme="minorHAnsi" w:hAnsiTheme="minorHAnsi" w:cstheme="minorHAnsi"/>
          <w:sz w:val="24"/>
          <w:szCs w:val="24"/>
        </w:rPr>
      </w:pPr>
      <w:r w:rsidRPr="00646EC0">
        <w:rPr>
          <w:rFonts w:asciiTheme="minorHAnsi" w:hAnsiTheme="minorHAnsi" w:cstheme="minorHAnsi"/>
          <w:sz w:val="24"/>
          <w:szCs w:val="24"/>
        </w:rPr>
        <w:t>The Contract documents should fully define the responsibilities of the Seller, the HOA and where applicable, the homeowners of VGEM.</w:t>
      </w:r>
      <w:r w:rsidR="003242BF" w:rsidRPr="00646EC0">
        <w:rPr>
          <w:rFonts w:asciiTheme="minorHAnsi" w:hAnsiTheme="minorHAnsi" w:cstheme="minorHAnsi"/>
          <w:sz w:val="24"/>
          <w:szCs w:val="24"/>
        </w:rPr>
        <w:t xml:space="preserve"> </w:t>
      </w:r>
    </w:p>
    <w:p w14:paraId="7FAD4DDB" w14:textId="0F99EF12" w:rsidR="003242BF" w:rsidRPr="00646EC0" w:rsidRDefault="003242BF" w:rsidP="003242BF">
      <w:pPr>
        <w:pStyle w:val="BodyPara1"/>
        <w:ind w:left="720"/>
        <w:rPr>
          <w:rFonts w:asciiTheme="minorHAnsi" w:hAnsiTheme="minorHAnsi" w:cstheme="minorHAnsi"/>
          <w:b/>
          <w:sz w:val="24"/>
          <w:szCs w:val="24"/>
        </w:rPr>
      </w:pPr>
      <w:r w:rsidRPr="00646EC0">
        <w:rPr>
          <w:rFonts w:asciiTheme="minorHAnsi" w:hAnsiTheme="minorHAnsi" w:cstheme="minorHAnsi"/>
          <w:sz w:val="24"/>
          <w:szCs w:val="24"/>
        </w:rPr>
        <w:t xml:space="preserve">When Service is </w:t>
      </w:r>
      <w:r w:rsidR="00576983" w:rsidRPr="00646EC0">
        <w:rPr>
          <w:rFonts w:asciiTheme="minorHAnsi" w:hAnsiTheme="minorHAnsi" w:cstheme="minorHAnsi"/>
          <w:sz w:val="24"/>
          <w:szCs w:val="24"/>
        </w:rPr>
        <w:t>rendered,</w:t>
      </w:r>
      <w:r w:rsidRPr="00646EC0">
        <w:rPr>
          <w:rFonts w:asciiTheme="minorHAnsi" w:hAnsiTheme="minorHAnsi" w:cstheme="minorHAnsi"/>
          <w:sz w:val="24"/>
          <w:szCs w:val="24"/>
        </w:rPr>
        <w:t xml:space="preserve"> or material received, it should be inspected to assure that it conforms to the agreement.  If so, it should be so noted in the Contract file.  Inspection of materials should be done when the deliverer of the materials is still present, whenever possible, and any discrepancies should be noted on the deliverer’s paperwork.  If there is a discrepancy, the Site Manager should be </w:t>
      </w:r>
      <w:r w:rsidR="00576983" w:rsidRPr="00646EC0">
        <w:rPr>
          <w:rFonts w:asciiTheme="minorHAnsi" w:hAnsiTheme="minorHAnsi" w:cstheme="minorHAnsi"/>
          <w:sz w:val="24"/>
          <w:szCs w:val="24"/>
        </w:rPr>
        <w:t>notified,</w:t>
      </w:r>
      <w:r w:rsidRPr="00646EC0">
        <w:rPr>
          <w:rFonts w:asciiTheme="minorHAnsi" w:hAnsiTheme="minorHAnsi" w:cstheme="minorHAnsi"/>
          <w:sz w:val="24"/>
          <w:szCs w:val="24"/>
        </w:rPr>
        <w:t xml:space="preserve"> and the Site Manager shall immediately notify the </w:t>
      </w:r>
      <w:r w:rsidR="001A0A44" w:rsidRPr="00646EC0">
        <w:rPr>
          <w:rFonts w:asciiTheme="minorHAnsi" w:hAnsiTheme="minorHAnsi" w:cstheme="minorHAnsi"/>
          <w:sz w:val="24"/>
          <w:szCs w:val="24"/>
        </w:rPr>
        <w:t>Seller</w:t>
      </w:r>
      <w:r w:rsidRPr="00646EC0">
        <w:rPr>
          <w:rFonts w:asciiTheme="minorHAnsi" w:hAnsiTheme="minorHAnsi" w:cstheme="minorHAnsi"/>
          <w:sz w:val="24"/>
          <w:szCs w:val="24"/>
        </w:rPr>
        <w:t>.</w:t>
      </w:r>
      <w:r w:rsidRPr="00646EC0">
        <w:rPr>
          <w:rFonts w:asciiTheme="minorHAnsi" w:hAnsiTheme="minorHAnsi" w:cstheme="minorHAnsi"/>
          <w:sz w:val="24"/>
          <w:szCs w:val="24"/>
        </w:rPr>
        <w:br/>
      </w:r>
    </w:p>
    <w:p w14:paraId="3690C092" w14:textId="77777777" w:rsidR="001B28BC" w:rsidRPr="00646EC0" w:rsidRDefault="001B28BC" w:rsidP="003242BF">
      <w:pPr>
        <w:pStyle w:val="BodyPara1"/>
        <w:ind w:left="720"/>
        <w:rPr>
          <w:rFonts w:asciiTheme="minorHAnsi" w:hAnsiTheme="minorHAnsi" w:cstheme="minorHAnsi"/>
          <w:sz w:val="24"/>
          <w:szCs w:val="24"/>
        </w:rPr>
      </w:pPr>
      <w:r w:rsidRPr="00646EC0">
        <w:rPr>
          <w:rFonts w:asciiTheme="minorHAnsi" w:hAnsiTheme="minorHAnsi" w:cstheme="minorHAnsi"/>
          <w:b/>
          <w:sz w:val="24"/>
          <w:szCs w:val="24"/>
        </w:rPr>
        <w:t>Major Contracts</w:t>
      </w:r>
      <w:r w:rsidRPr="00646EC0">
        <w:rPr>
          <w:rFonts w:asciiTheme="minorHAnsi" w:hAnsiTheme="minorHAnsi" w:cstheme="minorHAnsi"/>
          <w:sz w:val="24"/>
          <w:szCs w:val="24"/>
        </w:rPr>
        <w:t>, as defined herein shall adhere to the following:</w:t>
      </w:r>
    </w:p>
    <w:p w14:paraId="6A387E2C" w14:textId="77777777" w:rsidR="001B28BC" w:rsidRPr="00646EC0" w:rsidRDefault="001B28BC" w:rsidP="001B28BC">
      <w:pPr>
        <w:pStyle w:val="BodyPara1"/>
        <w:numPr>
          <w:ilvl w:val="0"/>
          <w:numId w:val="19"/>
        </w:numPr>
        <w:rPr>
          <w:rFonts w:asciiTheme="minorHAnsi" w:hAnsiTheme="minorHAnsi" w:cstheme="minorHAnsi"/>
          <w:sz w:val="24"/>
          <w:szCs w:val="24"/>
        </w:rPr>
      </w:pPr>
      <w:r w:rsidRPr="00646EC0">
        <w:rPr>
          <w:rFonts w:asciiTheme="minorHAnsi" w:hAnsiTheme="minorHAnsi" w:cstheme="minorHAnsi"/>
          <w:sz w:val="24"/>
          <w:szCs w:val="24"/>
        </w:rPr>
        <w:t xml:space="preserve">A minimum of 3 Bids shall be sought.  In cases where it is anticipated that some </w:t>
      </w:r>
      <w:r w:rsidR="001A0A44" w:rsidRPr="00646EC0">
        <w:rPr>
          <w:rFonts w:asciiTheme="minorHAnsi" w:hAnsiTheme="minorHAnsi" w:cstheme="minorHAnsi"/>
          <w:sz w:val="24"/>
          <w:szCs w:val="24"/>
        </w:rPr>
        <w:t>Seller</w:t>
      </w:r>
      <w:r w:rsidRPr="00646EC0">
        <w:rPr>
          <w:rFonts w:asciiTheme="minorHAnsi" w:hAnsiTheme="minorHAnsi" w:cstheme="minorHAnsi"/>
          <w:sz w:val="24"/>
          <w:szCs w:val="24"/>
        </w:rPr>
        <w:t xml:space="preserve">s may decline to bid an adequate number of </w:t>
      </w:r>
      <w:r w:rsidR="001A0A44" w:rsidRPr="00646EC0">
        <w:rPr>
          <w:rFonts w:asciiTheme="minorHAnsi" w:hAnsiTheme="minorHAnsi" w:cstheme="minorHAnsi"/>
          <w:sz w:val="24"/>
          <w:szCs w:val="24"/>
        </w:rPr>
        <w:t>Seller</w:t>
      </w:r>
      <w:r w:rsidRPr="00646EC0">
        <w:rPr>
          <w:rFonts w:asciiTheme="minorHAnsi" w:hAnsiTheme="minorHAnsi" w:cstheme="minorHAnsi"/>
          <w:sz w:val="24"/>
          <w:szCs w:val="24"/>
        </w:rPr>
        <w:t>s should be invited to bid to obtain 3 bids</w:t>
      </w:r>
      <w:r w:rsidR="00C15F34" w:rsidRPr="00646EC0">
        <w:rPr>
          <w:rFonts w:asciiTheme="minorHAnsi" w:hAnsiTheme="minorHAnsi" w:cstheme="minorHAnsi"/>
          <w:sz w:val="24"/>
          <w:szCs w:val="24"/>
        </w:rPr>
        <w:t xml:space="preserve"> and an Intent to Bid document shall be required to be submitted by each bidder</w:t>
      </w:r>
      <w:r w:rsidRPr="00646EC0">
        <w:rPr>
          <w:rFonts w:asciiTheme="minorHAnsi" w:hAnsiTheme="minorHAnsi" w:cstheme="minorHAnsi"/>
          <w:sz w:val="24"/>
          <w:szCs w:val="24"/>
        </w:rPr>
        <w:t>.  If 3 bids are not obtained, the Purchase Recommendation shall include an explanation of why there are less than 3 bids</w:t>
      </w:r>
      <w:r w:rsidR="003F0070" w:rsidRPr="00646EC0">
        <w:rPr>
          <w:rFonts w:asciiTheme="minorHAnsi" w:hAnsiTheme="minorHAnsi" w:cstheme="minorHAnsi"/>
          <w:sz w:val="24"/>
          <w:szCs w:val="24"/>
        </w:rPr>
        <w:t>.</w:t>
      </w:r>
    </w:p>
    <w:p w14:paraId="144D55B9" w14:textId="77777777" w:rsidR="00A47A1A" w:rsidRPr="00646EC0" w:rsidRDefault="00A47A1A" w:rsidP="001B28BC">
      <w:pPr>
        <w:pStyle w:val="BodyPara1"/>
        <w:numPr>
          <w:ilvl w:val="0"/>
          <w:numId w:val="19"/>
        </w:numPr>
        <w:rPr>
          <w:rFonts w:asciiTheme="minorHAnsi" w:hAnsiTheme="minorHAnsi" w:cstheme="minorHAnsi"/>
          <w:sz w:val="24"/>
          <w:szCs w:val="24"/>
        </w:rPr>
      </w:pPr>
      <w:r w:rsidRPr="00646EC0">
        <w:rPr>
          <w:rFonts w:asciiTheme="minorHAnsi" w:hAnsiTheme="minorHAnsi" w:cstheme="minorHAnsi"/>
          <w:sz w:val="24"/>
          <w:szCs w:val="24"/>
        </w:rPr>
        <w:t>All bids shall remain confidential and sealed until the Bid Closing Date.  Bids should be kept in a secure location and not distributed until after the Bid Closing Date</w:t>
      </w:r>
      <w:r w:rsidR="00C15F34" w:rsidRPr="00646EC0">
        <w:rPr>
          <w:rFonts w:asciiTheme="minorHAnsi" w:hAnsiTheme="minorHAnsi" w:cstheme="minorHAnsi"/>
          <w:sz w:val="24"/>
          <w:szCs w:val="24"/>
        </w:rPr>
        <w:t>.  During the period from the Bid Closing Date until the award of the Contract, bid information shall remain confidential and distributed only on a need to know basis.</w:t>
      </w:r>
    </w:p>
    <w:p w14:paraId="75DE57B8" w14:textId="204D7E90" w:rsidR="003242BF" w:rsidRPr="00646EC0" w:rsidRDefault="003242BF" w:rsidP="001B28BC">
      <w:pPr>
        <w:pStyle w:val="BodyPara1"/>
        <w:numPr>
          <w:ilvl w:val="0"/>
          <w:numId w:val="19"/>
        </w:numPr>
        <w:rPr>
          <w:rFonts w:asciiTheme="minorHAnsi" w:hAnsiTheme="minorHAnsi" w:cstheme="minorHAnsi"/>
          <w:sz w:val="24"/>
          <w:szCs w:val="24"/>
        </w:rPr>
      </w:pPr>
      <w:r w:rsidRPr="00646EC0">
        <w:rPr>
          <w:rFonts w:asciiTheme="minorHAnsi" w:hAnsiTheme="minorHAnsi" w:cstheme="minorHAnsi"/>
          <w:sz w:val="24"/>
          <w:szCs w:val="24"/>
        </w:rPr>
        <w:t xml:space="preserve">The </w:t>
      </w:r>
      <w:r w:rsidR="00A47A1A" w:rsidRPr="00646EC0">
        <w:rPr>
          <w:rFonts w:asciiTheme="minorHAnsi" w:hAnsiTheme="minorHAnsi" w:cstheme="minorHAnsi"/>
          <w:sz w:val="24"/>
          <w:szCs w:val="24"/>
        </w:rPr>
        <w:t>e</w:t>
      </w:r>
      <w:r w:rsidRPr="00646EC0">
        <w:rPr>
          <w:rFonts w:asciiTheme="minorHAnsi" w:hAnsiTheme="minorHAnsi" w:cstheme="minorHAnsi"/>
          <w:sz w:val="24"/>
          <w:szCs w:val="24"/>
        </w:rPr>
        <w:t xml:space="preserve">valuation </w:t>
      </w:r>
      <w:r w:rsidR="00A47A1A" w:rsidRPr="00646EC0">
        <w:rPr>
          <w:rFonts w:asciiTheme="minorHAnsi" w:hAnsiTheme="minorHAnsi" w:cstheme="minorHAnsi"/>
          <w:sz w:val="24"/>
          <w:szCs w:val="24"/>
        </w:rPr>
        <w:t>c</w:t>
      </w:r>
      <w:r w:rsidRPr="00646EC0">
        <w:rPr>
          <w:rFonts w:asciiTheme="minorHAnsi" w:hAnsiTheme="minorHAnsi" w:cstheme="minorHAnsi"/>
          <w:sz w:val="24"/>
          <w:szCs w:val="24"/>
        </w:rPr>
        <w:t>riteria should be documented prior to th</w:t>
      </w:r>
      <w:r w:rsidR="004945B9" w:rsidRPr="00646EC0">
        <w:rPr>
          <w:rFonts w:asciiTheme="minorHAnsi" w:hAnsiTheme="minorHAnsi" w:cstheme="minorHAnsi"/>
          <w:sz w:val="24"/>
          <w:szCs w:val="24"/>
        </w:rPr>
        <w:t>e</w:t>
      </w:r>
      <w:r w:rsidRPr="00646EC0">
        <w:rPr>
          <w:rFonts w:asciiTheme="minorHAnsi" w:hAnsiTheme="minorHAnsi" w:cstheme="minorHAnsi"/>
          <w:sz w:val="24"/>
          <w:szCs w:val="24"/>
        </w:rPr>
        <w:t xml:space="preserve"> start of evaluating proposals.  Each Contract will have unique evaluation </w:t>
      </w:r>
      <w:r w:rsidR="00576983" w:rsidRPr="00646EC0">
        <w:rPr>
          <w:rFonts w:asciiTheme="minorHAnsi" w:hAnsiTheme="minorHAnsi" w:cstheme="minorHAnsi"/>
          <w:sz w:val="24"/>
          <w:szCs w:val="24"/>
        </w:rPr>
        <w:t>criteria,</w:t>
      </w:r>
      <w:r w:rsidRPr="00646EC0">
        <w:rPr>
          <w:rFonts w:asciiTheme="minorHAnsi" w:hAnsiTheme="minorHAnsi" w:cstheme="minorHAnsi"/>
          <w:sz w:val="24"/>
          <w:szCs w:val="24"/>
        </w:rPr>
        <w:t xml:space="preserve"> but such criteria generally includes price, </w:t>
      </w:r>
      <w:r w:rsidRPr="00646EC0">
        <w:rPr>
          <w:rFonts w:asciiTheme="minorHAnsi" w:hAnsiTheme="minorHAnsi" w:cstheme="minorHAnsi"/>
          <w:sz w:val="24"/>
          <w:szCs w:val="24"/>
        </w:rPr>
        <w:lastRenderedPageBreak/>
        <w:t xml:space="preserve">schedule, quality, prior performance of </w:t>
      </w:r>
      <w:r w:rsidR="001A0A44" w:rsidRPr="00646EC0">
        <w:rPr>
          <w:rFonts w:asciiTheme="minorHAnsi" w:hAnsiTheme="minorHAnsi" w:cstheme="minorHAnsi"/>
          <w:sz w:val="24"/>
          <w:szCs w:val="24"/>
        </w:rPr>
        <w:t>Seller</w:t>
      </w:r>
      <w:r w:rsidRPr="00646EC0">
        <w:rPr>
          <w:rFonts w:asciiTheme="minorHAnsi" w:hAnsiTheme="minorHAnsi" w:cstheme="minorHAnsi"/>
          <w:sz w:val="24"/>
          <w:szCs w:val="24"/>
        </w:rPr>
        <w:t xml:space="preserve"> at VGEM, </w:t>
      </w:r>
      <w:r w:rsidR="00A47A1A" w:rsidRPr="00646EC0">
        <w:rPr>
          <w:rFonts w:asciiTheme="minorHAnsi" w:hAnsiTheme="minorHAnsi" w:cstheme="minorHAnsi"/>
          <w:sz w:val="24"/>
          <w:szCs w:val="24"/>
        </w:rPr>
        <w:t>r</w:t>
      </w:r>
      <w:r w:rsidRPr="00646EC0">
        <w:rPr>
          <w:rFonts w:asciiTheme="minorHAnsi" w:hAnsiTheme="minorHAnsi" w:cstheme="minorHAnsi"/>
          <w:sz w:val="24"/>
          <w:szCs w:val="24"/>
        </w:rPr>
        <w:t xml:space="preserve">eference </w:t>
      </w:r>
      <w:r w:rsidR="00A47A1A" w:rsidRPr="00646EC0">
        <w:rPr>
          <w:rFonts w:asciiTheme="minorHAnsi" w:hAnsiTheme="minorHAnsi" w:cstheme="minorHAnsi"/>
          <w:sz w:val="24"/>
          <w:szCs w:val="24"/>
        </w:rPr>
        <w:t>c</w:t>
      </w:r>
      <w:r w:rsidRPr="00646EC0">
        <w:rPr>
          <w:rFonts w:asciiTheme="minorHAnsi" w:hAnsiTheme="minorHAnsi" w:cstheme="minorHAnsi"/>
          <w:sz w:val="24"/>
          <w:szCs w:val="24"/>
        </w:rPr>
        <w:t xml:space="preserve">hecks, </w:t>
      </w:r>
      <w:r w:rsidR="004945B9" w:rsidRPr="00646EC0">
        <w:rPr>
          <w:rFonts w:asciiTheme="minorHAnsi" w:hAnsiTheme="minorHAnsi" w:cstheme="minorHAnsi"/>
          <w:sz w:val="24"/>
          <w:szCs w:val="24"/>
        </w:rPr>
        <w:t xml:space="preserve">features and characteristics that are unique to a given </w:t>
      </w:r>
      <w:r w:rsidR="001A0A44" w:rsidRPr="00646EC0">
        <w:rPr>
          <w:rFonts w:asciiTheme="minorHAnsi" w:hAnsiTheme="minorHAnsi" w:cstheme="minorHAnsi"/>
          <w:sz w:val="24"/>
          <w:szCs w:val="24"/>
        </w:rPr>
        <w:t>Seller</w:t>
      </w:r>
      <w:r w:rsidR="004945B9" w:rsidRPr="00646EC0">
        <w:rPr>
          <w:rFonts w:asciiTheme="minorHAnsi" w:hAnsiTheme="minorHAnsi" w:cstheme="minorHAnsi"/>
          <w:sz w:val="24"/>
          <w:szCs w:val="24"/>
        </w:rPr>
        <w:t xml:space="preserve">, commercial terms and conditions and </w:t>
      </w:r>
      <w:r w:rsidR="001A0A44" w:rsidRPr="00646EC0">
        <w:rPr>
          <w:rFonts w:asciiTheme="minorHAnsi" w:hAnsiTheme="minorHAnsi" w:cstheme="minorHAnsi"/>
          <w:sz w:val="24"/>
          <w:szCs w:val="24"/>
        </w:rPr>
        <w:t>Seller</w:t>
      </w:r>
      <w:r w:rsidR="004945B9" w:rsidRPr="00646EC0">
        <w:rPr>
          <w:rFonts w:asciiTheme="minorHAnsi" w:hAnsiTheme="minorHAnsi" w:cstheme="minorHAnsi"/>
          <w:sz w:val="24"/>
          <w:szCs w:val="24"/>
        </w:rPr>
        <w:t>s ability to provide future maintenance or modifications as required.</w:t>
      </w:r>
    </w:p>
    <w:p w14:paraId="6DD832EA" w14:textId="77777777" w:rsidR="004945B9" w:rsidRPr="00646EC0" w:rsidRDefault="004945B9" w:rsidP="001B28BC">
      <w:pPr>
        <w:pStyle w:val="BodyPara1"/>
        <w:numPr>
          <w:ilvl w:val="0"/>
          <w:numId w:val="19"/>
        </w:numPr>
        <w:rPr>
          <w:rFonts w:asciiTheme="minorHAnsi" w:hAnsiTheme="minorHAnsi" w:cstheme="minorHAnsi"/>
          <w:sz w:val="24"/>
          <w:szCs w:val="24"/>
        </w:rPr>
      </w:pPr>
      <w:r w:rsidRPr="00646EC0">
        <w:rPr>
          <w:rFonts w:asciiTheme="minorHAnsi" w:hAnsiTheme="minorHAnsi" w:cstheme="minorHAnsi"/>
          <w:sz w:val="24"/>
          <w:szCs w:val="24"/>
        </w:rPr>
        <w:t xml:space="preserve">An evaluation team shall be assigned which includes a minimum of 3 people.  </w:t>
      </w:r>
      <w:r w:rsidR="001B246A" w:rsidRPr="00646EC0">
        <w:rPr>
          <w:rFonts w:asciiTheme="minorHAnsi" w:hAnsiTheme="minorHAnsi" w:cstheme="minorHAnsi"/>
          <w:sz w:val="24"/>
          <w:szCs w:val="24"/>
        </w:rPr>
        <w:t>Typically, t</w:t>
      </w:r>
      <w:r w:rsidRPr="00646EC0">
        <w:rPr>
          <w:rFonts w:asciiTheme="minorHAnsi" w:hAnsiTheme="minorHAnsi" w:cstheme="minorHAnsi"/>
          <w:sz w:val="24"/>
          <w:szCs w:val="24"/>
        </w:rPr>
        <w:t>he Site Manager and at least one Board member shall be assigned to each team.  The team should be selected prior to issuing the invitation to bid.</w:t>
      </w:r>
    </w:p>
    <w:p w14:paraId="1A262BA1" w14:textId="77777777" w:rsidR="00981B8D" w:rsidRPr="00646EC0" w:rsidRDefault="00981B8D" w:rsidP="001B28BC">
      <w:pPr>
        <w:pStyle w:val="BodyPara1"/>
        <w:numPr>
          <w:ilvl w:val="0"/>
          <w:numId w:val="19"/>
        </w:numPr>
        <w:rPr>
          <w:rFonts w:asciiTheme="minorHAnsi" w:hAnsiTheme="minorHAnsi" w:cstheme="minorHAnsi"/>
          <w:sz w:val="24"/>
          <w:szCs w:val="24"/>
        </w:rPr>
      </w:pPr>
      <w:r w:rsidRPr="00646EC0">
        <w:rPr>
          <w:rFonts w:asciiTheme="minorHAnsi" w:hAnsiTheme="minorHAnsi" w:cstheme="minorHAnsi"/>
          <w:sz w:val="24"/>
          <w:szCs w:val="24"/>
        </w:rPr>
        <w:t>All Major Contracts shall be included on a Contracting Plan</w:t>
      </w:r>
      <w:r w:rsidR="001B246A" w:rsidRPr="00646EC0">
        <w:rPr>
          <w:rFonts w:asciiTheme="minorHAnsi" w:hAnsiTheme="minorHAnsi" w:cstheme="minorHAnsi"/>
          <w:sz w:val="24"/>
          <w:szCs w:val="24"/>
        </w:rPr>
        <w:t xml:space="preserve"> (See Exhibit 4)</w:t>
      </w:r>
      <w:r w:rsidRPr="00646EC0">
        <w:rPr>
          <w:rFonts w:asciiTheme="minorHAnsi" w:hAnsiTheme="minorHAnsi" w:cstheme="minorHAnsi"/>
          <w:sz w:val="24"/>
          <w:szCs w:val="24"/>
        </w:rPr>
        <w:t xml:space="preserve"> that is maintained by the Site Manager and reviewed </w:t>
      </w:r>
      <w:r w:rsidR="001B246A" w:rsidRPr="00646EC0">
        <w:rPr>
          <w:rFonts w:asciiTheme="minorHAnsi" w:hAnsiTheme="minorHAnsi" w:cstheme="minorHAnsi"/>
          <w:sz w:val="24"/>
          <w:szCs w:val="24"/>
        </w:rPr>
        <w:t xml:space="preserve">by the Board of Trustees, at a minimum, </w:t>
      </w:r>
      <w:r w:rsidRPr="00646EC0">
        <w:rPr>
          <w:rFonts w:asciiTheme="minorHAnsi" w:hAnsiTheme="minorHAnsi" w:cstheme="minorHAnsi"/>
          <w:sz w:val="24"/>
          <w:szCs w:val="24"/>
        </w:rPr>
        <w:t>on a quarterly basis.  This plan should include a timeline for each Major Contract identifying time for:</w:t>
      </w:r>
    </w:p>
    <w:p w14:paraId="45647344" w14:textId="771B4EC5" w:rsidR="00981B8D" w:rsidRPr="00646EC0" w:rsidRDefault="00981B8D" w:rsidP="00981B8D">
      <w:pPr>
        <w:pStyle w:val="BodyPara1"/>
        <w:numPr>
          <w:ilvl w:val="1"/>
          <w:numId w:val="19"/>
        </w:numPr>
        <w:rPr>
          <w:rFonts w:asciiTheme="minorHAnsi" w:hAnsiTheme="minorHAnsi" w:cstheme="minorHAnsi"/>
          <w:sz w:val="24"/>
          <w:szCs w:val="24"/>
        </w:rPr>
      </w:pPr>
      <w:r w:rsidRPr="00646EC0">
        <w:rPr>
          <w:rFonts w:asciiTheme="minorHAnsi" w:hAnsiTheme="minorHAnsi" w:cstheme="minorHAnsi"/>
          <w:sz w:val="24"/>
          <w:szCs w:val="24"/>
        </w:rPr>
        <w:t xml:space="preserve">Preparing an invitation to bid package including Specifications/Scope of Work, Special Terms and </w:t>
      </w:r>
      <w:r w:rsidR="00360B73" w:rsidRPr="00646EC0">
        <w:rPr>
          <w:rFonts w:asciiTheme="minorHAnsi" w:hAnsiTheme="minorHAnsi" w:cstheme="minorHAnsi"/>
          <w:sz w:val="24"/>
          <w:szCs w:val="24"/>
        </w:rPr>
        <w:t>Conditions</w:t>
      </w:r>
      <w:r w:rsidRPr="00646EC0">
        <w:rPr>
          <w:rFonts w:asciiTheme="minorHAnsi" w:hAnsiTheme="minorHAnsi" w:cstheme="minorHAnsi"/>
          <w:sz w:val="24"/>
          <w:szCs w:val="24"/>
        </w:rPr>
        <w:t xml:space="preserve"> and Schedule Requirements</w:t>
      </w:r>
    </w:p>
    <w:p w14:paraId="39A6BEE3" w14:textId="77777777" w:rsidR="00981B8D" w:rsidRPr="00646EC0" w:rsidRDefault="00981B8D" w:rsidP="00981B8D">
      <w:pPr>
        <w:pStyle w:val="BodyPara1"/>
        <w:numPr>
          <w:ilvl w:val="1"/>
          <w:numId w:val="19"/>
        </w:numPr>
        <w:rPr>
          <w:rFonts w:asciiTheme="minorHAnsi" w:hAnsiTheme="minorHAnsi" w:cstheme="minorHAnsi"/>
          <w:sz w:val="24"/>
          <w:szCs w:val="24"/>
        </w:rPr>
      </w:pPr>
      <w:r w:rsidRPr="00646EC0">
        <w:rPr>
          <w:rFonts w:asciiTheme="minorHAnsi" w:hAnsiTheme="minorHAnsi" w:cstheme="minorHAnsi"/>
          <w:sz w:val="24"/>
          <w:szCs w:val="24"/>
        </w:rPr>
        <w:t xml:space="preserve">Investigating potential </w:t>
      </w:r>
      <w:r w:rsidR="001A0A44" w:rsidRPr="00646EC0">
        <w:rPr>
          <w:rFonts w:asciiTheme="minorHAnsi" w:hAnsiTheme="minorHAnsi" w:cstheme="minorHAnsi"/>
          <w:sz w:val="24"/>
          <w:szCs w:val="24"/>
        </w:rPr>
        <w:t>Seller</w:t>
      </w:r>
      <w:r w:rsidRPr="00646EC0">
        <w:rPr>
          <w:rFonts w:asciiTheme="minorHAnsi" w:hAnsiTheme="minorHAnsi" w:cstheme="minorHAnsi"/>
          <w:sz w:val="24"/>
          <w:szCs w:val="24"/>
        </w:rPr>
        <w:t>s to be included on the Invitation to bid list.</w:t>
      </w:r>
    </w:p>
    <w:p w14:paraId="4CF5D35F" w14:textId="37C0F3A1" w:rsidR="00981B8D" w:rsidRPr="00646EC0" w:rsidRDefault="00981B8D" w:rsidP="00981B8D">
      <w:pPr>
        <w:pStyle w:val="BodyPara1"/>
        <w:numPr>
          <w:ilvl w:val="1"/>
          <w:numId w:val="19"/>
        </w:numPr>
        <w:rPr>
          <w:rFonts w:asciiTheme="minorHAnsi" w:hAnsiTheme="minorHAnsi" w:cstheme="minorHAnsi"/>
          <w:sz w:val="24"/>
          <w:szCs w:val="24"/>
        </w:rPr>
      </w:pPr>
      <w:r w:rsidRPr="00646EC0">
        <w:rPr>
          <w:rFonts w:asciiTheme="minorHAnsi" w:hAnsiTheme="minorHAnsi" w:cstheme="minorHAnsi"/>
          <w:sz w:val="24"/>
          <w:szCs w:val="24"/>
        </w:rPr>
        <w:t xml:space="preserve">Bidders to thoroughly analyze the invitation to bid and prepare a proposal/bid. When necessary this should also include time for Site visits and/or </w:t>
      </w:r>
      <w:r w:rsidR="00694ED6" w:rsidRPr="00646EC0">
        <w:rPr>
          <w:rFonts w:asciiTheme="minorHAnsi" w:hAnsiTheme="minorHAnsi" w:cstheme="minorHAnsi"/>
          <w:sz w:val="24"/>
          <w:szCs w:val="24"/>
        </w:rPr>
        <w:t>pre-bid</w:t>
      </w:r>
      <w:r w:rsidRPr="00646EC0">
        <w:rPr>
          <w:rFonts w:asciiTheme="minorHAnsi" w:hAnsiTheme="minorHAnsi" w:cstheme="minorHAnsi"/>
          <w:sz w:val="24"/>
          <w:szCs w:val="24"/>
        </w:rPr>
        <w:t xml:space="preserve"> meetings.</w:t>
      </w:r>
    </w:p>
    <w:p w14:paraId="0DBAB33D" w14:textId="77777777" w:rsidR="00981B8D" w:rsidRPr="00646EC0" w:rsidRDefault="00981B8D" w:rsidP="00981B8D">
      <w:pPr>
        <w:pStyle w:val="BodyPara1"/>
        <w:numPr>
          <w:ilvl w:val="1"/>
          <w:numId w:val="19"/>
        </w:numPr>
        <w:rPr>
          <w:rFonts w:asciiTheme="minorHAnsi" w:hAnsiTheme="minorHAnsi" w:cstheme="minorHAnsi"/>
          <w:sz w:val="24"/>
          <w:szCs w:val="24"/>
        </w:rPr>
      </w:pPr>
      <w:r w:rsidRPr="00646EC0">
        <w:rPr>
          <w:rFonts w:asciiTheme="minorHAnsi" w:hAnsiTheme="minorHAnsi" w:cstheme="minorHAnsi"/>
          <w:sz w:val="24"/>
          <w:szCs w:val="24"/>
        </w:rPr>
        <w:t xml:space="preserve">Analyzing proposals and preparing a Purchase Recommendation.  When necessary this should also include time for questions for each </w:t>
      </w:r>
      <w:r w:rsidR="001A0A44" w:rsidRPr="00646EC0">
        <w:rPr>
          <w:rFonts w:asciiTheme="minorHAnsi" w:hAnsiTheme="minorHAnsi" w:cstheme="minorHAnsi"/>
          <w:sz w:val="24"/>
          <w:szCs w:val="24"/>
        </w:rPr>
        <w:t>Seller</w:t>
      </w:r>
      <w:r w:rsidRPr="00646EC0">
        <w:rPr>
          <w:rFonts w:asciiTheme="minorHAnsi" w:hAnsiTheme="minorHAnsi" w:cstheme="minorHAnsi"/>
          <w:sz w:val="24"/>
          <w:szCs w:val="24"/>
        </w:rPr>
        <w:t xml:space="preserve"> and corresponding response time as well as time to meet with some or all </w:t>
      </w:r>
      <w:r w:rsidR="001A0A44" w:rsidRPr="00646EC0">
        <w:rPr>
          <w:rFonts w:asciiTheme="minorHAnsi" w:hAnsiTheme="minorHAnsi" w:cstheme="minorHAnsi"/>
          <w:sz w:val="24"/>
          <w:szCs w:val="24"/>
        </w:rPr>
        <w:t>Seller</w:t>
      </w:r>
      <w:r w:rsidRPr="00646EC0">
        <w:rPr>
          <w:rFonts w:asciiTheme="minorHAnsi" w:hAnsiTheme="minorHAnsi" w:cstheme="minorHAnsi"/>
          <w:sz w:val="24"/>
          <w:szCs w:val="24"/>
        </w:rPr>
        <w:t>s to review their proposals.</w:t>
      </w:r>
    </w:p>
    <w:p w14:paraId="4E7AE8D3" w14:textId="77777777" w:rsidR="00981B8D" w:rsidRPr="00646EC0" w:rsidRDefault="00981B8D" w:rsidP="00981B8D">
      <w:pPr>
        <w:pStyle w:val="BodyPara1"/>
        <w:numPr>
          <w:ilvl w:val="1"/>
          <w:numId w:val="19"/>
        </w:numPr>
        <w:rPr>
          <w:rFonts w:asciiTheme="minorHAnsi" w:hAnsiTheme="minorHAnsi" w:cstheme="minorHAnsi"/>
          <w:sz w:val="24"/>
          <w:szCs w:val="24"/>
        </w:rPr>
      </w:pPr>
      <w:r w:rsidRPr="00646EC0">
        <w:rPr>
          <w:rFonts w:asciiTheme="minorHAnsi" w:hAnsiTheme="minorHAnsi" w:cstheme="minorHAnsi"/>
          <w:sz w:val="24"/>
          <w:szCs w:val="24"/>
        </w:rPr>
        <w:t>Approval of the Award by the Board of Trustees at an open HOA meeting</w:t>
      </w:r>
    </w:p>
    <w:p w14:paraId="5C42D34C" w14:textId="2017B312" w:rsidR="00AF09C7" w:rsidRPr="00646EC0" w:rsidRDefault="00AF09C7" w:rsidP="00981B8D">
      <w:pPr>
        <w:pStyle w:val="BodyPara1"/>
        <w:numPr>
          <w:ilvl w:val="1"/>
          <w:numId w:val="19"/>
        </w:numPr>
        <w:rPr>
          <w:rFonts w:asciiTheme="minorHAnsi" w:hAnsiTheme="minorHAnsi" w:cstheme="minorHAnsi"/>
          <w:sz w:val="24"/>
          <w:szCs w:val="24"/>
        </w:rPr>
      </w:pPr>
      <w:r w:rsidRPr="00646EC0">
        <w:rPr>
          <w:rFonts w:asciiTheme="minorHAnsi" w:hAnsiTheme="minorHAnsi" w:cstheme="minorHAnsi"/>
          <w:sz w:val="24"/>
          <w:szCs w:val="24"/>
        </w:rPr>
        <w:t xml:space="preserve">Negotiation, preparation and execution of a </w:t>
      </w:r>
      <w:r w:rsidR="00694ED6" w:rsidRPr="00646EC0">
        <w:rPr>
          <w:rFonts w:asciiTheme="minorHAnsi" w:hAnsiTheme="minorHAnsi" w:cstheme="minorHAnsi"/>
          <w:sz w:val="24"/>
          <w:szCs w:val="24"/>
        </w:rPr>
        <w:t>Contract,</w:t>
      </w:r>
      <w:r w:rsidRPr="00646EC0">
        <w:rPr>
          <w:rFonts w:asciiTheme="minorHAnsi" w:hAnsiTheme="minorHAnsi" w:cstheme="minorHAnsi"/>
          <w:sz w:val="24"/>
          <w:szCs w:val="24"/>
        </w:rPr>
        <w:t xml:space="preserve"> and</w:t>
      </w:r>
    </w:p>
    <w:p w14:paraId="0AB0F2FD" w14:textId="77777777" w:rsidR="00902352" w:rsidRPr="00646EC0" w:rsidRDefault="00AF09C7" w:rsidP="001B246A">
      <w:pPr>
        <w:pStyle w:val="BodyPara1"/>
        <w:numPr>
          <w:ilvl w:val="1"/>
          <w:numId w:val="19"/>
        </w:numPr>
        <w:rPr>
          <w:rFonts w:asciiTheme="minorHAnsi" w:hAnsiTheme="minorHAnsi" w:cstheme="minorHAnsi"/>
          <w:sz w:val="24"/>
          <w:szCs w:val="24"/>
        </w:rPr>
      </w:pPr>
      <w:r w:rsidRPr="00646EC0">
        <w:rPr>
          <w:rFonts w:asciiTheme="minorHAnsi" w:hAnsiTheme="minorHAnsi" w:cstheme="minorHAnsi"/>
          <w:sz w:val="24"/>
          <w:szCs w:val="24"/>
        </w:rPr>
        <w:t>Startup time as needed</w:t>
      </w:r>
    </w:p>
    <w:p w14:paraId="4166885C" w14:textId="77777777" w:rsidR="008173DA" w:rsidRPr="00646EC0" w:rsidRDefault="008173DA" w:rsidP="00345475">
      <w:pPr>
        <w:pStyle w:val="BodyPara1"/>
        <w:ind w:left="720"/>
        <w:rPr>
          <w:rFonts w:asciiTheme="minorHAnsi" w:hAnsiTheme="minorHAnsi" w:cstheme="minorHAnsi"/>
          <w:b/>
          <w:bCs/>
          <w:sz w:val="24"/>
          <w:szCs w:val="24"/>
        </w:rPr>
      </w:pPr>
    </w:p>
    <w:p w14:paraId="158A10F5" w14:textId="77777777" w:rsidR="00DC59F8" w:rsidRPr="00646EC0" w:rsidRDefault="00345475" w:rsidP="00345475">
      <w:pPr>
        <w:pStyle w:val="Heading2"/>
        <w:numPr>
          <w:ilvl w:val="1"/>
          <w:numId w:val="18"/>
        </w:numPr>
        <w:rPr>
          <w:rFonts w:asciiTheme="minorHAnsi" w:hAnsiTheme="minorHAnsi" w:cstheme="minorHAnsi"/>
          <w:sz w:val="24"/>
          <w:szCs w:val="24"/>
        </w:rPr>
      </w:pPr>
      <w:r w:rsidRPr="00646EC0">
        <w:rPr>
          <w:rFonts w:asciiTheme="minorHAnsi" w:hAnsiTheme="minorHAnsi" w:cstheme="minorHAnsi"/>
          <w:sz w:val="24"/>
          <w:szCs w:val="24"/>
        </w:rPr>
        <w:t xml:space="preserve"> </w:t>
      </w:r>
      <w:r w:rsidR="00DC59F8" w:rsidRPr="00646EC0">
        <w:rPr>
          <w:rFonts w:asciiTheme="minorHAnsi" w:hAnsiTheme="minorHAnsi" w:cstheme="minorHAnsi"/>
          <w:sz w:val="24"/>
          <w:szCs w:val="24"/>
        </w:rPr>
        <w:t>Definitions</w:t>
      </w:r>
      <w:bookmarkEnd w:id="12"/>
      <w:r w:rsidR="00DC59F8" w:rsidRPr="00646EC0">
        <w:rPr>
          <w:rFonts w:asciiTheme="minorHAnsi" w:hAnsiTheme="minorHAnsi" w:cstheme="minorHAnsi"/>
          <w:sz w:val="24"/>
          <w:szCs w:val="24"/>
        </w:rPr>
        <w:t xml:space="preserve"> and Acronyms</w:t>
      </w:r>
      <w:bookmarkEnd w:id="13"/>
    </w:p>
    <w:p w14:paraId="6CB9512E" w14:textId="77777777" w:rsidR="00C15F34" w:rsidRPr="00646EC0" w:rsidRDefault="00C15F34" w:rsidP="00B54911">
      <w:pPr>
        <w:pStyle w:val="BodyPara1"/>
        <w:ind w:left="1080"/>
        <w:rPr>
          <w:rFonts w:asciiTheme="minorHAnsi" w:hAnsiTheme="minorHAnsi" w:cstheme="minorHAnsi"/>
          <w:b/>
          <w:sz w:val="24"/>
          <w:szCs w:val="24"/>
          <w:lang w:val="en-GB"/>
        </w:rPr>
      </w:pPr>
      <w:bookmarkStart w:id="14" w:name="_Toc442656700"/>
      <w:bookmarkStart w:id="15" w:name="_Toc443290869"/>
      <w:bookmarkStart w:id="16" w:name="_Toc451588128"/>
      <w:r w:rsidRPr="00646EC0">
        <w:rPr>
          <w:rFonts w:asciiTheme="minorHAnsi" w:hAnsiTheme="minorHAnsi" w:cstheme="minorHAnsi"/>
          <w:b/>
          <w:sz w:val="24"/>
          <w:szCs w:val="24"/>
          <w:lang w:val="en-GB"/>
        </w:rPr>
        <w:t xml:space="preserve">Bid Closing Date – </w:t>
      </w:r>
      <w:r w:rsidRPr="00646EC0">
        <w:rPr>
          <w:rFonts w:asciiTheme="minorHAnsi" w:hAnsiTheme="minorHAnsi" w:cstheme="minorHAnsi"/>
          <w:sz w:val="24"/>
          <w:szCs w:val="24"/>
          <w:lang w:val="en-GB"/>
        </w:rPr>
        <w:t>The specific date and time when all bids are to be received.</w:t>
      </w:r>
    </w:p>
    <w:p w14:paraId="1C6C4B2C" w14:textId="77777777" w:rsidR="001B246A" w:rsidRPr="00646EC0" w:rsidRDefault="001B246A" w:rsidP="00B54911">
      <w:pPr>
        <w:pStyle w:val="BodyPara1"/>
        <w:ind w:left="1080"/>
        <w:rPr>
          <w:rFonts w:asciiTheme="minorHAnsi" w:hAnsiTheme="minorHAnsi" w:cstheme="minorHAnsi"/>
          <w:b/>
          <w:sz w:val="24"/>
          <w:szCs w:val="24"/>
          <w:lang w:val="en-GB"/>
        </w:rPr>
      </w:pPr>
      <w:r w:rsidRPr="00646EC0">
        <w:rPr>
          <w:rFonts w:asciiTheme="minorHAnsi" w:hAnsiTheme="minorHAnsi" w:cstheme="minorHAnsi"/>
          <w:b/>
          <w:sz w:val="24"/>
          <w:szCs w:val="24"/>
          <w:lang w:val="en-GB"/>
        </w:rPr>
        <w:t xml:space="preserve">Common Facilities – </w:t>
      </w:r>
    </w:p>
    <w:p w14:paraId="018C9B66" w14:textId="77777777" w:rsidR="001B246A" w:rsidRPr="00646EC0" w:rsidRDefault="001B246A" w:rsidP="00B54911">
      <w:pPr>
        <w:pStyle w:val="BodyPara1"/>
        <w:ind w:left="1080"/>
        <w:rPr>
          <w:rFonts w:asciiTheme="minorHAnsi" w:hAnsiTheme="minorHAnsi" w:cstheme="minorHAnsi"/>
          <w:b/>
          <w:sz w:val="24"/>
          <w:szCs w:val="24"/>
          <w:lang w:val="en-GB"/>
        </w:rPr>
      </w:pPr>
      <w:r w:rsidRPr="00646EC0">
        <w:rPr>
          <w:rFonts w:asciiTheme="minorHAnsi" w:hAnsiTheme="minorHAnsi" w:cstheme="minorHAnsi"/>
          <w:b/>
          <w:sz w:val="24"/>
          <w:szCs w:val="24"/>
          <w:lang w:val="en-GB"/>
        </w:rPr>
        <w:t xml:space="preserve">Contract </w:t>
      </w:r>
      <w:r w:rsidR="00C15F34" w:rsidRPr="00646EC0">
        <w:rPr>
          <w:rFonts w:asciiTheme="minorHAnsi" w:hAnsiTheme="minorHAnsi" w:cstheme="minorHAnsi"/>
          <w:b/>
          <w:sz w:val="24"/>
          <w:szCs w:val="24"/>
          <w:lang w:val="en-GB"/>
        </w:rPr>
        <w:t>–</w:t>
      </w:r>
      <w:r w:rsidRPr="00646EC0">
        <w:rPr>
          <w:rFonts w:asciiTheme="minorHAnsi" w:hAnsiTheme="minorHAnsi" w:cstheme="minorHAnsi"/>
          <w:b/>
          <w:sz w:val="24"/>
          <w:szCs w:val="24"/>
          <w:lang w:val="en-GB"/>
        </w:rPr>
        <w:t xml:space="preserve"> </w:t>
      </w:r>
      <w:r w:rsidR="00C15F34" w:rsidRPr="00646EC0">
        <w:rPr>
          <w:rFonts w:asciiTheme="minorHAnsi" w:hAnsiTheme="minorHAnsi" w:cstheme="minorHAnsi"/>
          <w:sz w:val="24"/>
          <w:szCs w:val="24"/>
          <w:lang w:val="en-GB"/>
        </w:rPr>
        <w:t>The agreement between the Seller and the HOA for the purchase of goods or services.</w:t>
      </w:r>
    </w:p>
    <w:p w14:paraId="0A324551" w14:textId="77777777" w:rsidR="00B54911" w:rsidRPr="00646EC0" w:rsidRDefault="00B54911" w:rsidP="00B54911">
      <w:pPr>
        <w:pStyle w:val="BodyPara1"/>
        <w:ind w:left="1080"/>
        <w:rPr>
          <w:rFonts w:asciiTheme="minorHAnsi" w:hAnsiTheme="minorHAnsi" w:cstheme="minorHAnsi"/>
          <w:sz w:val="24"/>
          <w:szCs w:val="24"/>
          <w:lang w:val="en-GB"/>
        </w:rPr>
      </w:pPr>
      <w:r w:rsidRPr="00646EC0">
        <w:rPr>
          <w:rFonts w:asciiTheme="minorHAnsi" w:hAnsiTheme="minorHAnsi" w:cstheme="minorHAnsi"/>
          <w:b/>
          <w:sz w:val="24"/>
          <w:szCs w:val="24"/>
          <w:lang w:val="en-GB"/>
        </w:rPr>
        <w:t>HOA</w:t>
      </w:r>
      <w:r w:rsidR="0047579A" w:rsidRPr="00646EC0">
        <w:rPr>
          <w:rFonts w:asciiTheme="minorHAnsi" w:hAnsiTheme="minorHAnsi" w:cstheme="minorHAnsi"/>
          <w:sz w:val="24"/>
          <w:szCs w:val="24"/>
          <w:lang w:val="en-GB"/>
        </w:rPr>
        <w:t xml:space="preserve"> – Village Grande at English Mill Homeowners Association Inc.</w:t>
      </w:r>
    </w:p>
    <w:p w14:paraId="4599DCD0" w14:textId="77777777" w:rsidR="00042C6A" w:rsidRPr="00646EC0" w:rsidRDefault="00042C6A" w:rsidP="00B54911">
      <w:pPr>
        <w:pStyle w:val="BodyPara1"/>
        <w:ind w:left="1080"/>
        <w:rPr>
          <w:rFonts w:asciiTheme="minorHAnsi" w:hAnsiTheme="minorHAnsi" w:cstheme="minorHAnsi"/>
          <w:sz w:val="24"/>
          <w:szCs w:val="24"/>
          <w:lang w:val="en-GB"/>
        </w:rPr>
      </w:pPr>
      <w:r w:rsidRPr="00646EC0">
        <w:rPr>
          <w:rFonts w:asciiTheme="minorHAnsi" w:hAnsiTheme="minorHAnsi" w:cstheme="minorHAnsi"/>
          <w:b/>
          <w:sz w:val="24"/>
          <w:szCs w:val="24"/>
          <w:lang w:val="en-GB"/>
        </w:rPr>
        <w:t>Seller</w:t>
      </w:r>
      <w:r w:rsidRPr="00646EC0">
        <w:rPr>
          <w:rFonts w:asciiTheme="minorHAnsi" w:hAnsiTheme="minorHAnsi" w:cstheme="minorHAnsi"/>
          <w:sz w:val="24"/>
          <w:szCs w:val="24"/>
          <w:lang w:val="en-GB"/>
        </w:rPr>
        <w:t xml:space="preserve"> - The entity providing the service, materials or supplies.</w:t>
      </w:r>
    </w:p>
    <w:p w14:paraId="3AB8F93B" w14:textId="77777777" w:rsidR="003F0070" w:rsidRPr="00646EC0" w:rsidRDefault="00B54911" w:rsidP="00B54911">
      <w:pPr>
        <w:pStyle w:val="BodyPara1"/>
        <w:ind w:left="1080"/>
        <w:rPr>
          <w:rFonts w:asciiTheme="minorHAnsi" w:hAnsiTheme="minorHAnsi" w:cstheme="minorHAnsi"/>
          <w:sz w:val="24"/>
          <w:szCs w:val="24"/>
          <w:lang w:val="en-GB"/>
        </w:rPr>
      </w:pPr>
      <w:r w:rsidRPr="00646EC0">
        <w:rPr>
          <w:rFonts w:asciiTheme="minorHAnsi" w:hAnsiTheme="minorHAnsi" w:cstheme="minorHAnsi"/>
          <w:b/>
          <w:sz w:val="24"/>
          <w:szCs w:val="24"/>
          <w:lang w:val="en-GB"/>
        </w:rPr>
        <w:t>Site Manager</w:t>
      </w:r>
      <w:r w:rsidR="0047579A" w:rsidRPr="00646EC0">
        <w:rPr>
          <w:rFonts w:asciiTheme="minorHAnsi" w:hAnsiTheme="minorHAnsi" w:cstheme="minorHAnsi"/>
          <w:sz w:val="24"/>
          <w:szCs w:val="24"/>
          <w:lang w:val="en-GB"/>
        </w:rPr>
        <w:t>- The person responsible for the day to day administration of the HOA</w:t>
      </w:r>
      <w:r w:rsidR="00D551C9" w:rsidRPr="00646EC0">
        <w:rPr>
          <w:rFonts w:asciiTheme="minorHAnsi" w:hAnsiTheme="minorHAnsi" w:cstheme="minorHAnsi"/>
          <w:sz w:val="24"/>
          <w:szCs w:val="24"/>
          <w:lang w:val="en-GB"/>
        </w:rPr>
        <w:t>.</w:t>
      </w:r>
    </w:p>
    <w:p w14:paraId="653E3089" w14:textId="24BA1029" w:rsidR="00E8396E" w:rsidRDefault="00B54911" w:rsidP="00E8396E">
      <w:pPr>
        <w:pStyle w:val="BodyPara1"/>
        <w:rPr>
          <w:rFonts w:asciiTheme="minorHAnsi" w:hAnsiTheme="minorHAnsi" w:cstheme="minorHAnsi"/>
          <w:sz w:val="24"/>
          <w:szCs w:val="24"/>
          <w:lang w:val="en-GB"/>
        </w:rPr>
      </w:pPr>
      <w:r w:rsidRPr="00646EC0">
        <w:rPr>
          <w:rFonts w:asciiTheme="minorHAnsi" w:hAnsiTheme="minorHAnsi" w:cstheme="minorHAnsi"/>
          <w:sz w:val="24"/>
          <w:szCs w:val="24"/>
          <w:lang w:val="en-GB"/>
        </w:rPr>
        <w:t xml:space="preserve"> </w:t>
      </w:r>
      <w:r w:rsidR="001B246A" w:rsidRPr="00646EC0">
        <w:rPr>
          <w:rFonts w:asciiTheme="minorHAnsi" w:hAnsiTheme="minorHAnsi" w:cstheme="minorHAnsi"/>
          <w:sz w:val="24"/>
          <w:szCs w:val="24"/>
          <w:lang w:val="en-GB"/>
        </w:rPr>
        <w:t xml:space="preserve"> </w:t>
      </w:r>
      <w:r w:rsidRPr="00646EC0">
        <w:rPr>
          <w:rFonts w:asciiTheme="minorHAnsi" w:hAnsiTheme="minorHAnsi" w:cstheme="minorHAnsi"/>
          <w:b/>
          <w:sz w:val="24"/>
          <w:szCs w:val="24"/>
          <w:lang w:val="en-GB"/>
        </w:rPr>
        <w:t>VGEM</w:t>
      </w:r>
      <w:r w:rsidR="0047579A" w:rsidRPr="00646EC0">
        <w:rPr>
          <w:rFonts w:asciiTheme="minorHAnsi" w:hAnsiTheme="minorHAnsi" w:cstheme="minorHAnsi"/>
          <w:sz w:val="24"/>
          <w:szCs w:val="24"/>
          <w:lang w:val="en-GB"/>
        </w:rPr>
        <w:t xml:space="preserve"> – Village Grande at English Mill</w:t>
      </w:r>
    </w:p>
    <w:p w14:paraId="110ACDC3" w14:textId="77777777" w:rsidR="00692B9A" w:rsidRPr="00646EC0" w:rsidRDefault="00692B9A" w:rsidP="00E8396E">
      <w:pPr>
        <w:pStyle w:val="BodyPara1"/>
        <w:rPr>
          <w:rFonts w:asciiTheme="minorHAnsi" w:hAnsiTheme="minorHAnsi" w:cstheme="minorHAnsi"/>
          <w:sz w:val="24"/>
          <w:szCs w:val="24"/>
          <w:lang w:val="en-GB"/>
        </w:rPr>
      </w:pPr>
    </w:p>
    <w:p w14:paraId="1DD8EB63" w14:textId="7B24D116" w:rsidR="00F07F95" w:rsidRPr="00692B9A" w:rsidRDefault="0047579A" w:rsidP="00692B9A">
      <w:pPr>
        <w:pStyle w:val="Heading2"/>
        <w:numPr>
          <w:ilvl w:val="1"/>
          <w:numId w:val="18"/>
        </w:numPr>
        <w:rPr>
          <w:rFonts w:asciiTheme="minorHAnsi" w:hAnsiTheme="minorHAnsi" w:cstheme="minorHAnsi"/>
          <w:sz w:val="24"/>
          <w:szCs w:val="24"/>
        </w:rPr>
      </w:pPr>
      <w:bookmarkStart w:id="17" w:name="_Toc168978914"/>
      <w:r w:rsidRPr="00692B9A">
        <w:rPr>
          <w:rFonts w:asciiTheme="minorHAnsi" w:hAnsiTheme="minorHAnsi" w:cstheme="minorHAnsi"/>
          <w:sz w:val="24"/>
          <w:szCs w:val="24"/>
        </w:rPr>
        <w:lastRenderedPageBreak/>
        <w:t>Attachments</w:t>
      </w:r>
    </w:p>
    <w:p w14:paraId="25CAF2DC" w14:textId="77777777" w:rsidR="001B246A" w:rsidRPr="00360B73" w:rsidRDefault="00F07F95" w:rsidP="00F07F95">
      <w:pPr>
        <w:pStyle w:val="BodyPara1"/>
        <w:ind w:left="0"/>
        <w:rPr>
          <w:rFonts w:asciiTheme="minorHAnsi" w:hAnsiTheme="minorHAnsi" w:cstheme="minorHAnsi"/>
          <w:bCs/>
          <w:sz w:val="24"/>
          <w:szCs w:val="24"/>
        </w:rPr>
      </w:pPr>
      <w:r w:rsidRPr="00646EC0">
        <w:rPr>
          <w:rFonts w:asciiTheme="minorHAnsi" w:hAnsiTheme="minorHAnsi" w:cstheme="minorHAnsi"/>
          <w:b/>
          <w:bCs/>
          <w:sz w:val="24"/>
          <w:szCs w:val="24"/>
        </w:rPr>
        <w:t xml:space="preserve">          </w:t>
      </w:r>
      <w:r w:rsidR="001B246A" w:rsidRPr="00360B73">
        <w:rPr>
          <w:rFonts w:asciiTheme="minorHAnsi" w:hAnsiTheme="minorHAnsi" w:cstheme="minorHAnsi"/>
          <w:bCs/>
          <w:sz w:val="24"/>
          <w:szCs w:val="24"/>
        </w:rPr>
        <w:t xml:space="preserve">Exhibit 1 - Purchase Recommendation </w:t>
      </w:r>
    </w:p>
    <w:p w14:paraId="75D396BE" w14:textId="77777777" w:rsidR="00F07F95" w:rsidRPr="00360B73" w:rsidRDefault="001B246A" w:rsidP="00F07F95">
      <w:pPr>
        <w:pStyle w:val="BodyPara1"/>
        <w:ind w:left="0"/>
        <w:rPr>
          <w:rFonts w:asciiTheme="minorHAnsi" w:hAnsiTheme="minorHAnsi" w:cstheme="minorHAnsi"/>
          <w:bCs/>
          <w:sz w:val="24"/>
          <w:szCs w:val="24"/>
        </w:rPr>
      </w:pPr>
      <w:r w:rsidRPr="00360B73">
        <w:rPr>
          <w:rFonts w:asciiTheme="minorHAnsi" w:hAnsiTheme="minorHAnsi" w:cstheme="minorHAnsi"/>
          <w:bCs/>
          <w:sz w:val="24"/>
          <w:szCs w:val="24"/>
        </w:rPr>
        <w:t xml:space="preserve">          </w:t>
      </w:r>
      <w:r w:rsidR="00F07F95" w:rsidRPr="00360B73">
        <w:rPr>
          <w:rFonts w:asciiTheme="minorHAnsi" w:hAnsiTheme="minorHAnsi" w:cstheme="minorHAnsi"/>
          <w:bCs/>
          <w:sz w:val="24"/>
          <w:szCs w:val="24"/>
        </w:rPr>
        <w:t xml:space="preserve">Exhibit </w:t>
      </w:r>
      <w:r w:rsidRPr="00360B73">
        <w:rPr>
          <w:rFonts w:asciiTheme="minorHAnsi" w:hAnsiTheme="minorHAnsi" w:cstheme="minorHAnsi"/>
          <w:bCs/>
          <w:sz w:val="24"/>
          <w:szCs w:val="24"/>
        </w:rPr>
        <w:t>2</w:t>
      </w:r>
      <w:r w:rsidR="00F07F95" w:rsidRPr="00360B73">
        <w:rPr>
          <w:rFonts w:asciiTheme="minorHAnsi" w:hAnsiTheme="minorHAnsi" w:cstheme="minorHAnsi"/>
          <w:bCs/>
          <w:sz w:val="24"/>
          <w:szCs w:val="24"/>
        </w:rPr>
        <w:t xml:space="preserve"> – Plain Language Checklist</w:t>
      </w:r>
    </w:p>
    <w:p w14:paraId="514AF966" w14:textId="77777777" w:rsidR="0012187A" w:rsidRPr="00360B73" w:rsidRDefault="00F07F95" w:rsidP="00F07F95">
      <w:pPr>
        <w:pStyle w:val="BodyPara1"/>
        <w:ind w:left="0"/>
        <w:rPr>
          <w:rFonts w:asciiTheme="minorHAnsi" w:hAnsiTheme="minorHAnsi" w:cstheme="minorHAnsi"/>
          <w:bCs/>
          <w:sz w:val="24"/>
          <w:szCs w:val="24"/>
        </w:rPr>
      </w:pPr>
      <w:r w:rsidRPr="00360B73">
        <w:rPr>
          <w:rFonts w:asciiTheme="minorHAnsi" w:hAnsiTheme="minorHAnsi" w:cstheme="minorHAnsi"/>
          <w:bCs/>
          <w:sz w:val="24"/>
          <w:szCs w:val="24"/>
        </w:rPr>
        <w:t xml:space="preserve">          Exhibit </w:t>
      </w:r>
      <w:r w:rsidR="001B246A" w:rsidRPr="00360B73">
        <w:rPr>
          <w:rFonts w:asciiTheme="minorHAnsi" w:hAnsiTheme="minorHAnsi" w:cstheme="minorHAnsi"/>
          <w:bCs/>
          <w:sz w:val="24"/>
          <w:szCs w:val="24"/>
        </w:rPr>
        <w:t>3</w:t>
      </w:r>
      <w:r w:rsidR="0012187A" w:rsidRPr="00360B73">
        <w:rPr>
          <w:rFonts w:asciiTheme="minorHAnsi" w:hAnsiTheme="minorHAnsi" w:cstheme="minorHAnsi"/>
          <w:bCs/>
          <w:sz w:val="24"/>
          <w:szCs w:val="24"/>
        </w:rPr>
        <w:t xml:space="preserve"> – Standard </w:t>
      </w:r>
      <w:r w:rsidRPr="00360B73">
        <w:rPr>
          <w:rFonts w:asciiTheme="minorHAnsi" w:hAnsiTheme="minorHAnsi" w:cstheme="minorHAnsi"/>
          <w:bCs/>
          <w:sz w:val="24"/>
          <w:szCs w:val="24"/>
        </w:rPr>
        <w:t>HOA Contract Form including Standard Terms and Conditions</w:t>
      </w:r>
    </w:p>
    <w:p w14:paraId="444E99FE" w14:textId="77777777" w:rsidR="001B246A" w:rsidRPr="00360B73" w:rsidRDefault="001B246A" w:rsidP="00F07F95">
      <w:pPr>
        <w:pStyle w:val="BodyPara1"/>
        <w:ind w:left="0"/>
        <w:rPr>
          <w:rFonts w:asciiTheme="minorHAnsi" w:hAnsiTheme="minorHAnsi" w:cstheme="minorHAnsi"/>
          <w:bCs/>
          <w:sz w:val="24"/>
          <w:szCs w:val="24"/>
        </w:rPr>
      </w:pPr>
      <w:r w:rsidRPr="00360B73">
        <w:rPr>
          <w:rFonts w:asciiTheme="minorHAnsi" w:hAnsiTheme="minorHAnsi" w:cstheme="minorHAnsi"/>
          <w:bCs/>
          <w:sz w:val="24"/>
          <w:szCs w:val="24"/>
        </w:rPr>
        <w:t xml:space="preserve">          Exhibit 4 – Sample Contracting Plan</w:t>
      </w:r>
    </w:p>
    <w:p w14:paraId="5A3C759D" w14:textId="651FF5A4" w:rsidR="00DC59F8" w:rsidRPr="00692B9A" w:rsidRDefault="00F07F95" w:rsidP="00692B9A">
      <w:pPr>
        <w:pStyle w:val="BodyPara1"/>
        <w:ind w:left="0"/>
        <w:rPr>
          <w:rFonts w:asciiTheme="minorHAnsi" w:hAnsiTheme="minorHAnsi" w:cstheme="minorHAnsi"/>
          <w:b/>
          <w:bCs/>
          <w:sz w:val="24"/>
          <w:szCs w:val="24"/>
        </w:rPr>
      </w:pPr>
      <w:r w:rsidRPr="00646EC0">
        <w:rPr>
          <w:rFonts w:asciiTheme="minorHAnsi" w:hAnsiTheme="minorHAnsi" w:cstheme="minorHAnsi"/>
          <w:b/>
          <w:bCs/>
          <w:sz w:val="24"/>
          <w:szCs w:val="24"/>
        </w:rPr>
        <w:t xml:space="preserve">     </w:t>
      </w:r>
      <w:r w:rsidR="00692B9A" w:rsidRPr="00692B9A">
        <w:rPr>
          <w:rFonts w:asciiTheme="minorHAnsi" w:hAnsiTheme="minorHAnsi" w:cstheme="minorHAnsi"/>
          <w:b/>
          <w:bCs/>
          <w:sz w:val="24"/>
          <w:szCs w:val="24"/>
        </w:rPr>
        <w:t>1</w:t>
      </w:r>
      <w:r w:rsidR="00692B9A" w:rsidRPr="00692B9A">
        <w:rPr>
          <w:rFonts w:asciiTheme="minorHAnsi" w:hAnsiTheme="minorHAnsi" w:cstheme="minorHAnsi"/>
          <w:b/>
          <w:sz w:val="24"/>
          <w:szCs w:val="24"/>
        </w:rPr>
        <w:t xml:space="preserve">.6 </w:t>
      </w:r>
      <w:r w:rsidR="00DC59F8" w:rsidRPr="00692B9A">
        <w:rPr>
          <w:rFonts w:asciiTheme="minorHAnsi" w:hAnsiTheme="minorHAnsi" w:cstheme="minorHAnsi"/>
          <w:b/>
          <w:sz w:val="24"/>
          <w:szCs w:val="24"/>
        </w:rPr>
        <w:t>References</w:t>
      </w:r>
      <w:bookmarkEnd w:id="14"/>
      <w:bookmarkEnd w:id="15"/>
      <w:bookmarkEnd w:id="16"/>
      <w:bookmarkEnd w:id="17"/>
    </w:p>
    <w:p w14:paraId="5C78E0C0" w14:textId="6203CAEB" w:rsidR="00B54911" w:rsidRPr="00646EC0" w:rsidRDefault="00B54911" w:rsidP="00B54911">
      <w:pPr>
        <w:ind w:left="1080"/>
        <w:rPr>
          <w:rFonts w:cstheme="minorHAnsi"/>
          <w:sz w:val="24"/>
          <w:szCs w:val="24"/>
        </w:rPr>
      </w:pPr>
      <w:r w:rsidRPr="00360B73">
        <w:rPr>
          <w:rFonts w:cstheme="minorHAnsi"/>
          <w:sz w:val="24"/>
          <w:szCs w:val="24"/>
        </w:rPr>
        <w:t xml:space="preserve">Procedure </w:t>
      </w:r>
      <w:r w:rsidR="00360B73" w:rsidRPr="00360B73">
        <w:rPr>
          <w:rFonts w:cstheme="minorHAnsi"/>
          <w:sz w:val="24"/>
          <w:szCs w:val="24"/>
        </w:rPr>
        <w:t>107</w:t>
      </w:r>
      <w:r w:rsidRPr="00646EC0">
        <w:rPr>
          <w:rFonts w:cstheme="minorHAnsi"/>
          <w:sz w:val="24"/>
          <w:szCs w:val="24"/>
        </w:rPr>
        <w:t xml:space="preserve"> – </w:t>
      </w:r>
      <w:r w:rsidR="003F0070" w:rsidRPr="00646EC0">
        <w:rPr>
          <w:rFonts w:cstheme="minorHAnsi"/>
          <w:sz w:val="24"/>
          <w:szCs w:val="24"/>
        </w:rPr>
        <w:t>Delegation of Authority</w:t>
      </w:r>
    </w:p>
    <w:p w14:paraId="245301FD" w14:textId="2FC5B7CE" w:rsidR="00DC59F8" w:rsidRPr="00646EC0" w:rsidRDefault="00360B73" w:rsidP="00360B73">
      <w:pPr>
        <w:pStyle w:val="Heading2"/>
        <w:ind w:firstLine="720"/>
        <w:rPr>
          <w:rFonts w:asciiTheme="minorHAnsi" w:hAnsiTheme="minorHAnsi" w:cstheme="minorHAnsi"/>
          <w:sz w:val="24"/>
          <w:szCs w:val="24"/>
        </w:rPr>
      </w:pPr>
      <w:bookmarkStart w:id="18" w:name="_Toc168978925"/>
      <w:r>
        <w:rPr>
          <w:rFonts w:asciiTheme="minorHAnsi" w:hAnsiTheme="minorHAnsi" w:cstheme="minorHAnsi"/>
          <w:sz w:val="24"/>
          <w:szCs w:val="24"/>
        </w:rPr>
        <w:t xml:space="preserve">1.7 </w:t>
      </w:r>
      <w:r w:rsidR="00DC59F8" w:rsidRPr="00646EC0">
        <w:rPr>
          <w:rFonts w:asciiTheme="minorHAnsi" w:hAnsiTheme="minorHAnsi" w:cstheme="minorHAnsi"/>
          <w:sz w:val="24"/>
          <w:szCs w:val="24"/>
        </w:rPr>
        <w:t>Inquiries</w:t>
      </w:r>
      <w:bookmarkEnd w:id="18"/>
    </w:p>
    <w:p w14:paraId="27A3B2F0" w14:textId="77777777" w:rsidR="00C15F34" w:rsidRPr="00646EC0" w:rsidRDefault="00B54911" w:rsidP="007245A4">
      <w:pPr>
        <w:pStyle w:val="BodyPara1"/>
        <w:rPr>
          <w:rFonts w:asciiTheme="minorHAnsi" w:hAnsiTheme="minorHAnsi" w:cstheme="minorHAnsi"/>
          <w:sz w:val="24"/>
          <w:szCs w:val="24"/>
        </w:rPr>
        <w:sectPr w:rsidR="00C15F34" w:rsidRPr="00646EC0" w:rsidSect="00B54911">
          <w:headerReference w:type="default" r:id="rId7"/>
          <w:footerReference w:type="default" r:id="rId8"/>
          <w:pgSz w:w="12240" w:h="15840"/>
          <w:pgMar w:top="720" w:right="720" w:bottom="720" w:left="720" w:header="432" w:footer="432" w:gutter="0"/>
          <w:pgNumType w:start="1"/>
          <w:cols w:space="709"/>
          <w:docGrid w:linePitch="326"/>
        </w:sectPr>
      </w:pPr>
      <w:r w:rsidRPr="00646EC0">
        <w:rPr>
          <w:rFonts w:asciiTheme="minorHAnsi" w:hAnsiTheme="minorHAnsi" w:cstheme="minorHAnsi"/>
          <w:sz w:val="24"/>
          <w:szCs w:val="24"/>
        </w:rPr>
        <w:t xml:space="preserve">Questions regarding this procedure should be directed to </w:t>
      </w:r>
      <w:r w:rsidRPr="00360B73">
        <w:rPr>
          <w:rFonts w:asciiTheme="minorHAnsi" w:hAnsiTheme="minorHAnsi" w:cstheme="minorHAnsi"/>
          <w:sz w:val="24"/>
          <w:szCs w:val="24"/>
        </w:rPr>
        <w:t xml:space="preserve">the </w:t>
      </w:r>
      <w:r w:rsidR="003F0070" w:rsidRPr="00360B73">
        <w:rPr>
          <w:rFonts w:asciiTheme="minorHAnsi" w:hAnsiTheme="minorHAnsi" w:cstheme="minorHAnsi"/>
          <w:sz w:val="24"/>
          <w:szCs w:val="24"/>
        </w:rPr>
        <w:t>Site Manager</w:t>
      </w:r>
      <w:r w:rsidR="00D551C9" w:rsidRPr="00360B73">
        <w:rPr>
          <w:rFonts w:asciiTheme="minorHAnsi" w:hAnsiTheme="minorHAnsi" w:cstheme="minorHAnsi"/>
          <w:sz w:val="24"/>
          <w:szCs w:val="24"/>
        </w:rPr>
        <w:t>.</w:t>
      </w:r>
    </w:p>
    <w:p w14:paraId="4E145B55" w14:textId="77777777" w:rsidR="00F05B97" w:rsidRPr="00646EC0" w:rsidRDefault="00F05B97" w:rsidP="007245A4">
      <w:pPr>
        <w:pStyle w:val="BodyPara1"/>
        <w:rPr>
          <w:rFonts w:asciiTheme="minorHAnsi" w:hAnsiTheme="minorHAnsi" w:cstheme="minorHAnsi"/>
          <w:sz w:val="24"/>
          <w:szCs w:val="24"/>
        </w:rPr>
      </w:pPr>
    </w:p>
    <w:p w14:paraId="7E00A3EB" w14:textId="77777777" w:rsidR="00F05B97" w:rsidRPr="00646EC0" w:rsidRDefault="00A47A1A" w:rsidP="00A47A1A">
      <w:pPr>
        <w:jc w:val="center"/>
        <w:rPr>
          <w:rFonts w:cstheme="minorHAnsi"/>
          <w:b/>
          <w:bCs/>
          <w:color w:val="000000"/>
          <w:sz w:val="24"/>
          <w:szCs w:val="24"/>
        </w:rPr>
      </w:pPr>
      <w:r w:rsidRPr="00646EC0">
        <w:rPr>
          <w:rFonts w:cstheme="minorHAnsi"/>
          <w:b/>
          <w:bCs/>
          <w:color w:val="000000"/>
          <w:sz w:val="24"/>
          <w:szCs w:val="24"/>
        </w:rPr>
        <w:t>Exhibit 1</w:t>
      </w:r>
    </w:p>
    <w:p w14:paraId="799D589E" w14:textId="77777777" w:rsidR="00A47A1A" w:rsidRPr="00646EC0" w:rsidRDefault="00A47A1A" w:rsidP="00A47A1A">
      <w:pPr>
        <w:jc w:val="center"/>
        <w:rPr>
          <w:rFonts w:cstheme="minorHAnsi"/>
          <w:bCs/>
          <w:color w:val="000000"/>
          <w:sz w:val="24"/>
          <w:szCs w:val="24"/>
        </w:rPr>
      </w:pPr>
      <w:r w:rsidRPr="00646EC0">
        <w:rPr>
          <w:rFonts w:cstheme="minorHAnsi"/>
          <w:b/>
          <w:bCs/>
          <w:color w:val="000000"/>
          <w:sz w:val="24"/>
          <w:szCs w:val="24"/>
        </w:rPr>
        <w:t>Sample Purchase Recommendation</w:t>
      </w:r>
    </w:p>
    <w:p w14:paraId="245D951E" w14:textId="77777777" w:rsidR="00C55DD0" w:rsidRPr="00646EC0" w:rsidRDefault="00A47A1A" w:rsidP="00BF5FE1">
      <w:pPr>
        <w:jc w:val="center"/>
        <w:rPr>
          <w:rFonts w:cstheme="minorHAnsi"/>
          <w:bCs/>
          <w:color w:val="000000"/>
          <w:sz w:val="24"/>
          <w:szCs w:val="24"/>
        </w:rPr>
      </w:pPr>
      <w:r w:rsidRPr="00646EC0">
        <w:rPr>
          <w:rFonts w:cstheme="minorHAnsi"/>
          <w:bCs/>
          <w:color w:val="000000"/>
          <w:sz w:val="24"/>
          <w:szCs w:val="24"/>
        </w:rPr>
        <w:t xml:space="preserve">   </w:t>
      </w:r>
      <w:r w:rsidR="00C55DD0" w:rsidRPr="00646EC0">
        <w:rPr>
          <w:rFonts w:cstheme="minorHAnsi"/>
          <w:bCs/>
          <w:color w:val="000000"/>
          <w:sz w:val="24"/>
          <w:szCs w:val="24"/>
        </w:rPr>
        <w:t>(This is a complex Recommendation. Most Recommendations would be simpler.)</w:t>
      </w:r>
    </w:p>
    <w:p w14:paraId="352E7325" w14:textId="79CAEA42" w:rsidR="00BF5FE1" w:rsidRPr="00646EC0" w:rsidRDefault="00694ED6" w:rsidP="00BF5FE1">
      <w:pPr>
        <w:jc w:val="center"/>
        <w:rPr>
          <w:rFonts w:eastAsia="Lucida Sans Unicode" w:cstheme="minorHAnsi"/>
          <w:b/>
          <w:bCs/>
          <w:kern w:val="1"/>
          <w:sz w:val="24"/>
          <w:szCs w:val="24"/>
          <w:lang w:eastAsia="hi-IN" w:bidi="hi-IN"/>
        </w:rPr>
      </w:pPr>
      <w:r w:rsidRPr="00646EC0">
        <w:rPr>
          <w:rFonts w:eastAsia="Lucida Sans Unicode" w:cstheme="minorHAnsi"/>
          <w:b/>
          <w:bCs/>
          <w:kern w:val="1"/>
          <w:sz w:val="24"/>
          <w:szCs w:val="24"/>
          <w:lang w:eastAsia="hi-IN" w:bidi="hi-IN"/>
        </w:rPr>
        <w:t>Acoustical</w:t>
      </w:r>
      <w:r w:rsidR="00BF5FE1" w:rsidRPr="00646EC0">
        <w:rPr>
          <w:rFonts w:eastAsia="Lucida Sans Unicode" w:cstheme="minorHAnsi"/>
          <w:b/>
          <w:bCs/>
          <w:kern w:val="1"/>
          <w:sz w:val="24"/>
          <w:szCs w:val="24"/>
          <w:lang w:eastAsia="hi-IN" w:bidi="hi-IN"/>
        </w:rPr>
        <w:t xml:space="preserve"> Improvement of Large Meeting Room in VGEM Clubhouse</w:t>
      </w:r>
    </w:p>
    <w:p w14:paraId="520424B6" w14:textId="77777777" w:rsidR="00BF5FE1" w:rsidRPr="00646EC0" w:rsidRDefault="00BF5FE1" w:rsidP="00BF5FE1">
      <w:pPr>
        <w:widowControl w:val="0"/>
        <w:suppressAutoHyphens/>
        <w:spacing w:after="0" w:line="240" w:lineRule="auto"/>
        <w:rPr>
          <w:rFonts w:eastAsia="Lucida Sans Unicode" w:cstheme="minorHAnsi"/>
          <w:kern w:val="1"/>
          <w:sz w:val="24"/>
          <w:szCs w:val="24"/>
          <w:lang w:eastAsia="hi-IN" w:bidi="hi-IN"/>
        </w:rPr>
      </w:pPr>
    </w:p>
    <w:p w14:paraId="040144E5" w14:textId="5A76254E" w:rsidR="00BF5FE1" w:rsidRPr="00646EC0" w:rsidRDefault="00BF5FE1" w:rsidP="00BF5FE1">
      <w:pPr>
        <w:widowControl w:val="0"/>
        <w:suppressAutoHyphens/>
        <w:spacing w:after="0" w:line="240" w:lineRule="auto"/>
        <w:rPr>
          <w:rFonts w:eastAsia="Lucida Sans Unicode" w:cstheme="minorHAnsi"/>
          <w:kern w:val="1"/>
          <w:sz w:val="24"/>
          <w:szCs w:val="24"/>
          <w:lang w:eastAsia="hi-IN" w:bidi="hi-IN"/>
        </w:rPr>
      </w:pPr>
      <w:r w:rsidRPr="00646EC0">
        <w:rPr>
          <w:rFonts w:eastAsia="Lucida Sans Unicode" w:cstheme="minorHAnsi"/>
          <w:b/>
          <w:bCs/>
          <w:kern w:val="1"/>
          <w:sz w:val="24"/>
          <w:szCs w:val="24"/>
          <w:lang w:eastAsia="hi-IN" w:bidi="hi-IN"/>
        </w:rPr>
        <w:t xml:space="preserve">Objective: </w:t>
      </w:r>
      <w:r w:rsidRPr="00646EC0">
        <w:rPr>
          <w:rFonts w:eastAsia="Lucida Sans Unicode" w:cstheme="minorHAnsi"/>
          <w:kern w:val="1"/>
          <w:sz w:val="24"/>
          <w:szCs w:val="24"/>
          <w:lang w:eastAsia="hi-IN" w:bidi="hi-IN"/>
        </w:rPr>
        <w:t xml:space="preserve"> Improve the Sound Quality in the VGEM Large Meeting room to provide an </w:t>
      </w:r>
      <w:r w:rsidR="00694ED6" w:rsidRPr="00646EC0">
        <w:rPr>
          <w:rFonts w:eastAsia="Lucida Sans Unicode" w:cstheme="minorHAnsi"/>
          <w:kern w:val="1"/>
          <w:sz w:val="24"/>
          <w:szCs w:val="24"/>
          <w:lang w:eastAsia="hi-IN" w:bidi="hi-IN"/>
        </w:rPr>
        <w:t>acceptable</w:t>
      </w:r>
      <w:r w:rsidRPr="00646EC0">
        <w:rPr>
          <w:rFonts w:eastAsia="Lucida Sans Unicode" w:cstheme="minorHAnsi"/>
          <w:kern w:val="1"/>
          <w:sz w:val="24"/>
          <w:szCs w:val="24"/>
          <w:lang w:eastAsia="hi-IN" w:bidi="hi-IN"/>
        </w:rPr>
        <w:t xml:space="preserve"> environment during gatherings of 100 + people or for events </w:t>
      </w:r>
    </w:p>
    <w:p w14:paraId="3FBCB273" w14:textId="77777777" w:rsidR="00BF5FE1" w:rsidRPr="00646EC0" w:rsidRDefault="00BF5FE1" w:rsidP="00BF5FE1">
      <w:pPr>
        <w:widowControl w:val="0"/>
        <w:suppressAutoHyphens/>
        <w:spacing w:after="0" w:line="240" w:lineRule="auto"/>
        <w:rPr>
          <w:rFonts w:eastAsia="Lucida Sans Unicode" w:cstheme="minorHAnsi"/>
          <w:kern w:val="1"/>
          <w:sz w:val="24"/>
          <w:szCs w:val="24"/>
          <w:lang w:eastAsia="hi-IN" w:bidi="hi-IN"/>
        </w:rPr>
      </w:pPr>
    </w:p>
    <w:p w14:paraId="4516B487" w14:textId="77777777" w:rsidR="00BF5FE1" w:rsidRPr="00646EC0" w:rsidRDefault="00BF5FE1" w:rsidP="00BF5FE1">
      <w:pPr>
        <w:widowControl w:val="0"/>
        <w:suppressAutoHyphens/>
        <w:spacing w:after="0" w:line="240" w:lineRule="auto"/>
        <w:rPr>
          <w:rFonts w:eastAsia="Courier New" w:cstheme="minorHAnsi"/>
          <w:color w:val="000000"/>
          <w:kern w:val="1"/>
          <w:sz w:val="24"/>
          <w:szCs w:val="24"/>
          <w:lang w:eastAsia="hi-IN" w:bidi="hi-IN"/>
        </w:rPr>
      </w:pPr>
      <w:r w:rsidRPr="00646EC0">
        <w:rPr>
          <w:rFonts w:eastAsia="Lucida Sans Unicode" w:cstheme="minorHAnsi"/>
          <w:b/>
          <w:bCs/>
          <w:kern w:val="1"/>
          <w:sz w:val="24"/>
          <w:szCs w:val="24"/>
          <w:lang w:eastAsia="hi-IN" w:bidi="hi-IN"/>
        </w:rPr>
        <w:t xml:space="preserve">Selection of Bidders:  </w:t>
      </w:r>
      <w:r w:rsidRPr="00646EC0">
        <w:rPr>
          <w:rFonts w:eastAsia="Lucida Sans Unicode" w:cstheme="minorHAnsi"/>
          <w:kern w:val="1"/>
          <w:sz w:val="24"/>
          <w:szCs w:val="24"/>
          <w:lang w:eastAsia="hi-IN" w:bidi="hi-IN"/>
        </w:rPr>
        <w:t>C</w:t>
      </w:r>
      <w:r w:rsidRPr="00646EC0">
        <w:rPr>
          <w:rFonts w:eastAsia="Courier New" w:cstheme="minorHAnsi"/>
          <w:color w:val="000000"/>
          <w:kern w:val="1"/>
          <w:sz w:val="24"/>
          <w:szCs w:val="24"/>
          <w:lang w:eastAsia="hi-IN" w:bidi="hi-IN"/>
        </w:rPr>
        <w:t xml:space="preserve">ontact was made </w:t>
      </w:r>
      <w:r w:rsidR="00C55DD0" w:rsidRPr="00646EC0">
        <w:rPr>
          <w:rFonts w:eastAsia="Courier New" w:cstheme="minorHAnsi"/>
          <w:color w:val="000000"/>
          <w:kern w:val="1"/>
          <w:sz w:val="24"/>
          <w:szCs w:val="24"/>
          <w:lang w:eastAsia="hi-IN" w:bidi="hi-IN"/>
        </w:rPr>
        <w:t>w</w:t>
      </w:r>
      <w:r w:rsidRPr="00646EC0">
        <w:rPr>
          <w:rFonts w:eastAsia="Courier New" w:cstheme="minorHAnsi"/>
          <w:color w:val="000000"/>
          <w:kern w:val="1"/>
          <w:sz w:val="24"/>
          <w:szCs w:val="24"/>
          <w:lang w:eastAsia="hi-IN" w:bidi="hi-IN"/>
        </w:rPr>
        <w:t xml:space="preserve">ith Ivan Blitz, an architect in Philadelphia.  Ivan gave name of Metropolitan Acoustics, an Acoustic Consulting firm, owned by Felicia Doggett. After discussing this project with Felicia, she gave names of several qualified contractors from the </w:t>
      </w:r>
      <w:r w:rsidR="00C55DD0" w:rsidRPr="00646EC0">
        <w:rPr>
          <w:rFonts w:eastAsia="Courier New" w:cstheme="minorHAnsi"/>
          <w:color w:val="000000"/>
          <w:kern w:val="1"/>
          <w:sz w:val="24"/>
          <w:szCs w:val="24"/>
          <w:lang w:eastAsia="hi-IN" w:bidi="hi-IN"/>
        </w:rPr>
        <w:t>Philadelphia area.  T</w:t>
      </w:r>
      <w:r w:rsidRPr="00646EC0">
        <w:rPr>
          <w:rFonts w:eastAsia="Courier New" w:cstheme="minorHAnsi"/>
          <w:color w:val="000000"/>
          <w:kern w:val="1"/>
          <w:sz w:val="24"/>
          <w:szCs w:val="24"/>
          <w:lang w:eastAsia="hi-IN" w:bidi="hi-IN"/>
        </w:rPr>
        <w:t xml:space="preserve">he following is the conclusion of the Acoustical committee.  </w:t>
      </w:r>
    </w:p>
    <w:p w14:paraId="13187537" w14:textId="77777777" w:rsidR="00BF5FE1" w:rsidRPr="00646EC0" w:rsidRDefault="00BF5FE1" w:rsidP="00BF5FE1">
      <w:pPr>
        <w:widowControl w:val="0"/>
        <w:suppressAutoHyphens/>
        <w:spacing w:after="0" w:line="240" w:lineRule="auto"/>
        <w:rPr>
          <w:rFonts w:eastAsia="Lucida Sans Unicode" w:cstheme="minorHAnsi"/>
          <w:kern w:val="1"/>
          <w:sz w:val="24"/>
          <w:szCs w:val="24"/>
          <w:lang w:eastAsia="hi-IN" w:bidi="hi-IN"/>
        </w:rPr>
      </w:pPr>
    </w:p>
    <w:p w14:paraId="2C556E1D" w14:textId="0FCAA68B" w:rsidR="00BF5FE1" w:rsidRPr="00646EC0" w:rsidRDefault="00BF5FE1" w:rsidP="00BF5FE1">
      <w:pPr>
        <w:widowControl w:val="0"/>
        <w:suppressAutoHyphens/>
        <w:spacing w:after="0" w:line="240" w:lineRule="auto"/>
        <w:rPr>
          <w:rFonts w:eastAsia="Lucida Sans Unicode" w:cstheme="minorHAnsi"/>
          <w:kern w:val="1"/>
          <w:sz w:val="24"/>
          <w:szCs w:val="24"/>
          <w:lang w:eastAsia="hi-IN" w:bidi="hi-IN"/>
        </w:rPr>
      </w:pPr>
      <w:r w:rsidRPr="00646EC0">
        <w:rPr>
          <w:rFonts w:eastAsia="Lucida Sans Unicode" w:cstheme="minorHAnsi"/>
          <w:kern w:val="1"/>
          <w:sz w:val="24"/>
          <w:szCs w:val="24"/>
          <w:lang w:eastAsia="hi-IN" w:bidi="hi-IN"/>
        </w:rPr>
        <w:t xml:space="preserve">We elected to use a </w:t>
      </w:r>
      <w:r w:rsidR="00694ED6" w:rsidRPr="00646EC0">
        <w:rPr>
          <w:rFonts w:eastAsia="Lucida Sans Unicode" w:cstheme="minorHAnsi"/>
          <w:kern w:val="1"/>
          <w:sz w:val="24"/>
          <w:szCs w:val="24"/>
          <w:lang w:eastAsia="hi-IN" w:bidi="hi-IN"/>
        </w:rPr>
        <w:t>2-step</w:t>
      </w:r>
      <w:r w:rsidRPr="00646EC0">
        <w:rPr>
          <w:rFonts w:eastAsia="Lucida Sans Unicode" w:cstheme="minorHAnsi"/>
          <w:kern w:val="1"/>
          <w:sz w:val="24"/>
          <w:szCs w:val="24"/>
          <w:lang w:eastAsia="hi-IN" w:bidi="hi-IN"/>
        </w:rPr>
        <w:t xml:space="preserve"> bidding process with all bidders identified providing a preliminary proposal outlining their approach and cost.  These preliminary proposals allowed us to gain a better understand the work and to eliminate any bidders who appeared to be </w:t>
      </w:r>
      <w:r w:rsidR="00694ED6" w:rsidRPr="00646EC0">
        <w:rPr>
          <w:rFonts w:eastAsia="Lucida Sans Unicode" w:cstheme="minorHAnsi"/>
          <w:kern w:val="1"/>
          <w:sz w:val="24"/>
          <w:szCs w:val="24"/>
          <w:lang w:eastAsia="hi-IN" w:bidi="hi-IN"/>
        </w:rPr>
        <w:t>unacceptable</w:t>
      </w:r>
      <w:r w:rsidRPr="00646EC0">
        <w:rPr>
          <w:rFonts w:eastAsia="Lucida Sans Unicode" w:cstheme="minorHAnsi"/>
          <w:kern w:val="1"/>
          <w:sz w:val="24"/>
          <w:szCs w:val="24"/>
          <w:lang w:eastAsia="hi-IN" w:bidi="hi-IN"/>
        </w:rPr>
        <w:t xml:space="preserve"> from a cost or scope basis.  Based on these preliminary proposals, we would determine a more specific requirement and ask for a detailed proposal based on our specific requirements.</w:t>
      </w:r>
    </w:p>
    <w:p w14:paraId="646E0BAD" w14:textId="77777777" w:rsidR="00BF5FE1" w:rsidRPr="00646EC0" w:rsidRDefault="00BF5FE1" w:rsidP="00BF5FE1">
      <w:pPr>
        <w:widowControl w:val="0"/>
        <w:suppressAutoHyphens/>
        <w:spacing w:after="0" w:line="240" w:lineRule="auto"/>
        <w:rPr>
          <w:rFonts w:eastAsia="Lucida Sans Unicode" w:cstheme="minorHAnsi"/>
          <w:kern w:val="1"/>
          <w:sz w:val="24"/>
          <w:szCs w:val="24"/>
          <w:lang w:eastAsia="hi-IN" w:bidi="hi-IN"/>
        </w:rPr>
      </w:pPr>
    </w:p>
    <w:p w14:paraId="6CC2CE14" w14:textId="77777777" w:rsidR="00BF5FE1" w:rsidRPr="00646EC0" w:rsidRDefault="00BF5FE1" w:rsidP="00BF5FE1">
      <w:pPr>
        <w:widowControl w:val="0"/>
        <w:suppressAutoHyphens/>
        <w:spacing w:after="0" w:line="240" w:lineRule="auto"/>
        <w:rPr>
          <w:rFonts w:eastAsia="Lucida Sans Unicode" w:cstheme="minorHAnsi"/>
          <w:kern w:val="1"/>
          <w:sz w:val="24"/>
          <w:szCs w:val="24"/>
          <w:lang w:eastAsia="hi-IN" w:bidi="hi-IN"/>
        </w:rPr>
      </w:pPr>
    </w:p>
    <w:p w14:paraId="0868B421" w14:textId="608905E9" w:rsidR="00BF5FE1" w:rsidRPr="00646EC0" w:rsidRDefault="00BF5FE1" w:rsidP="00C55DD0">
      <w:pPr>
        <w:widowControl w:val="0"/>
        <w:tabs>
          <w:tab w:val="num" w:pos="1440"/>
        </w:tabs>
        <w:suppressAutoHyphens/>
        <w:spacing w:after="0" w:line="240" w:lineRule="auto"/>
        <w:rPr>
          <w:rFonts w:eastAsia="Lucida Sans Unicode" w:cstheme="minorHAnsi"/>
          <w:kern w:val="1"/>
          <w:sz w:val="24"/>
          <w:szCs w:val="24"/>
          <w:lang w:eastAsia="hi-IN" w:bidi="hi-IN"/>
        </w:rPr>
      </w:pPr>
      <w:r w:rsidRPr="00646EC0">
        <w:rPr>
          <w:rFonts w:eastAsia="Lucida Sans Unicode" w:cstheme="minorHAnsi"/>
          <w:b/>
          <w:bCs/>
          <w:kern w:val="1"/>
          <w:sz w:val="24"/>
          <w:szCs w:val="24"/>
          <w:lang w:eastAsia="hi-IN" w:bidi="hi-IN"/>
        </w:rPr>
        <w:t xml:space="preserve">Evaluation </w:t>
      </w:r>
      <w:r w:rsidR="00694ED6" w:rsidRPr="00646EC0">
        <w:rPr>
          <w:rFonts w:eastAsia="Lucida Sans Unicode" w:cstheme="minorHAnsi"/>
          <w:b/>
          <w:bCs/>
          <w:kern w:val="1"/>
          <w:sz w:val="24"/>
          <w:szCs w:val="24"/>
          <w:lang w:eastAsia="hi-IN" w:bidi="hi-IN"/>
        </w:rPr>
        <w:t>Criteria:</w:t>
      </w:r>
      <w:r w:rsidR="00694ED6" w:rsidRPr="00646EC0">
        <w:rPr>
          <w:rFonts w:eastAsia="Lucida Sans Unicode" w:cstheme="minorHAnsi"/>
          <w:kern w:val="1"/>
          <w:sz w:val="24"/>
          <w:szCs w:val="24"/>
          <w:lang w:eastAsia="hi-IN" w:bidi="hi-IN"/>
        </w:rPr>
        <w:t xml:space="preserve"> Evaluation</w:t>
      </w:r>
      <w:r w:rsidRPr="00646EC0">
        <w:rPr>
          <w:rFonts w:eastAsia="Lucida Sans Unicode" w:cstheme="minorHAnsi"/>
          <w:kern w:val="1"/>
          <w:sz w:val="24"/>
          <w:szCs w:val="24"/>
          <w:lang w:eastAsia="hi-IN" w:bidi="hi-IN"/>
        </w:rPr>
        <w:t xml:space="preserve"> Criteria can be broken down into 4 categories as follows: (1) Performance; (</w:t>
      </w:r>
      <w:r w:rsidR="00694ED6" w:rsidRPr="00646EC0">
        <w:rPr>
          <w:rFonts w:eastAsia="Lucida Sans Unicode" w:cstheme="minorHAnsi"/>
          <w:kern w:val="1"/>
          <w:sz w:val="24"/>
          <w:szCs w:val="24"/>
          <w:lang w:eastAsia="hi-IN" w:bidi="hi-IN"/>
        </w:rPr>
        <w:t>2) Quality</w:t>
      </w:r>
      <w:r w:rsidRPr="00646EC0">
        <w:rPr>
          <w:rFonts w:eastAsia="Lucida Sans Unicode" w:cstheme="minorHAnsi"/>
          <w:kern w:val="1"/>
          <w:sz w:val="24"/>
          <w:szCs w:val="24"/>
          <w:lang w:eastAsia="hi-IN" w:bidi="hi-IN"/>
        </w:rPr>
        <w:t>; (</w:t>
      </w:r>
      <w:r w:rsidR="00694ED6" w:rsidRPr="00646EC0">
        <w:rPr>
          <w:rFonts w:eastAsia="Lucida Sans Unicode" w:cstheme="minorHAnsi"/>
          <w:kern w:val="1"/>
          <w:sz w:val="24"/>
          <w:szCs w:val="24"/>
          <w:lang w:eastAsia="hi-IN" w:bidi="hi-IN"/>
        </w:rPr>
        <w:t>3) Cost</w:t>
      </w:r>
      <w:r w:rsidRPr="00646EC0">
        <w:rPr>
          <w:rFonts w:eastAsia="Lucida Sans Unicode" w:cstheme="minorHAnsi"/>
          <w:kern w:val="1"/>
          <w:sz w:val="24"/>
          <w:szCs w:val="24"/>
          <w:lang w:eastAsia="hi-IN" w:bidi="hi-IN"/>
        </w:rPr>
        <w:t xml:space="preserve"> </w:t>
      </w:r>
      <w:r w:rsidR="00694ED6" w:rsidRPr="00646EC0">
        <w:rPr>
          <w:rFonts w:eastAsia="Lucida Sans Unicode" w:cstheme="minorHAnsi"/>
          <w:kern w:val="1"/>
          <w:sz w:val="24"/>
          <w:szCs w:val="24"/>
          <w:lang w:eastAsia="hi-IN" w:bidi="hi-IN"/>
        </w:rPr>
        <w:t>and; (</w:t>
      </w:r>
      <w:r w:rsidRPr="00646EC0">
        <w:rPr>
          <w:rFonts w:eastAsia="Lucida Sans Unicode" w:cstheme="minorHAnsi"/>
          <w:kern w:val="1"/>
          <w:sz w:val="24"/>
          <w:szCs w:val="24"/>
          <w:lang w:eastAsia="hi-IN" w:bidi="hi-IN"/>
        </w:rPr>
        <w:t>4) Schedule</w:t>
      </w:r>
      <w:r w:rsidR="00C55DD0" w:rsidRPr="00646EC0">
        <w:rPr>
          <w:rFonts w:eastAsia="Lucida Sans Unicode" w:cstheme="minorHAnsi"/>
          <w:kern w:val="1"/>
          <w:sz w:val="24"/>
          <w:szCs w:val="24"/>
          <w:lang w:eastAsia="hi-IN" w:bidi="hi-IN"/>
        </w:rPr>
        <w:t xml:space="preserve">.  </w:t>
      </w:r>
      <w:r w:rsidRPr="00646EC0">
        <w:rPr>
          <w:rFonts w:eastAsia="Lucida Sans Unicode" w:cstheme="minorHAnsi"/>
          <w:kern w:val="1"/>
          <w:sz w:val="24"/>
          <w:szCs w:val="24"/>
          <w:lang w:eastAsia="hi-IN" w:bidi="hi-IN"/>
        </w:rPr>
        <w:t>For this Evaluation, the Criteria are:</w:t>
      </w:r>
    </w:p>
    <w:p w14:paraId="33D307F7" w14:textId="77777777" w:rsidR="00BF5FE1" w:rsidRPr="00646EC0" w:rsidRDefault="00BF5FE1" w:rsidP="00BF5FE1">
      <w:pPr>
        <w:widowControl w:val="0"/>
        <w:suppressAutoHyphens/>
        <w:spacing w:after="0" w:line="240" w:lineRule="auto"/>
        <w:rPr>
          <w:rFonts w:eastAsia="Lucida Sans Unicode" w:cstheme="minorHAnsi"/>
          <w:kern w:val="1"/>
          <w:sz w:val="24"/>
          <w:szCs w:val="24"/>
          <w:lang w:eastAsia="hi-IN" w:bidi="hi-IN"/>
        </w:rPr>
      </w:pPr>
      <w:r w:rsidRPr="00646EC0">
        <w:rPr>
          <w:rFonts w:eastAsia="Lucida Sans Unicode" w:cstheme="minorHAnsi"/>
          <w:kern w:val="1"/>
          <w:sz w:val="24"/>
          <w:szCs w:val="24"/>
          <w:lang w:eastAsia="hi-IN" w:bidi="hi-IN"/>
        </w:rPr>
        <w:tab/>
      </w:r>
      <w:r w:rsidRPr="00646EC0">
        <w:rPr>
          <w:rFonts w:eastAsia="Lucida Sans Unicode" w:cstheme="minorHAnsi"/>
          <w:b/>
          <w:bCs/>
          <w:kern w:val="1"/>
          <w:sz w:val="24"/>
          <w:szCs w:val="24"/>
          <w:lang w:eastAsia="hi-IN" w:bidi="hi-IN"/>
        </w:rPr>
        <w:t>Performance:</w:t>
      </w:r>
      <w:r w:rsidRPr="00646EC0">
        <w:rPr>
          <w:rFonts w:eastAsia="Lucida Sans Unicode" w:cstheme="minorHAnsi"/>
          <w:kern w:val="1"/>
          <w:sz w:val="24"/>
          <w:szCs w:val="24"/>
          <w:lang w:eastAsia="hi-IN" w:bidi="hi-IN"/>
        </w:rPr>
        <w:t xml:space="preserve">  Reduce the Reverberation Time in the large meeting room to 1.5 seconds.</w:t>
      </w:r>
    </w:p>
    <w:p w14:paraId="41E56E7D" w14:textId="77777777" w:rsidR="00BF5FE1" w:rsidRPr="00646EC0" w:rsidRDefault="00BF5FE1" w:rsidP="00BF5FE1">
      <w:pPr>
        <w:widowControl w:val="0"/>
        <w:suppressAutoHyphens/>
        <w:spacing w:after="0" w:line="240" w:lineRule="auto"/>
        <w:rPr>
          <w:rFonts w:eastAsia="Lucida Sans Unicode" w:cstheme="minorHAnsi"/>
          <w:b/>
          <w:bCs/>
          <w:kern w:val="1"/>
          <w:sz w:val="24"/>
          <w:szCs w:val="24"/>
          <w:lang w:eastAsia="hi-IN" w:bidi="hi-IN"/>
        </w:rPr>
      </w:pPr>
      <w:r w:rsidRPr="00646EC0">
        <w:rPr>
          <w:rFonts w:eastAsia="Lucida Sans Unicode" w:cstheme="minorHAnsi"/>
          <w:kern w:val="1"/>
          <w:sz w:val="24"/>
          <w:szCs w:val="24"/>
          <w:lang w:eastAsia="hi-IN" w:bidi="hi-IN"/>
        </w:rPr>
        <w:tab/>
      </w:r>
      <w:r w:rsidRPr="00646EC0">
        <w:rPr>
          <w:rFonts w:eastAsia="Lucida Sans Unicode" w:cstheme="minorHAnsi"/>
          <w:b/>
          <w:bCs/>
          <w:kern w:val="1"/>
          <w:sz w:val="24"/>
          <w:szCs w:val="24"/>
          <w:lang w:eastAsia="hi-IN" w:bidi="hi-IN"/>
        </w:rPr>
        <w:t xml:space="preserve">Quality: </w:t>
      </w:r>
    </w:p>
    <w:p w14:paraId="19CC907F" w14:textId="77777777" w:rsidR="00BF5FE1" w:rsidRPr="00646EC0" w:rsidRDefault="00BF5FE1" w:rsidP="00BF5FE1">
      <w:pPr>
        <w:widowControl w:val="0"/>
        <w:numPr>
          <w:ilvl w:val="4"/>
          <w:numId w:val="21"/>
        </w:numPr>
        <w:suppressAutoHyphens/>
        <w:spacing w:after="0" w:line="240" w:lineRule="auto"/>
        <w:rPr>
          <w:rFonts w:eastAsia="Lucida Sans Unicode" w:cstheme="minorHAnsi"/>
          <w:kern w:val="1"/>
          <w:sz w:val="24"/>
          <w:szCs w:val="24"/>
          <w:lang w:eastAsia="hi-IN" w:bidi="hi-IN"/>
        </w:rPr>
      </w:pPr>
      <w:r w:rsidRPr="00646EC0">
        <w:rPr>
          <w:rFonts w:eastAsia="Lucida Sans Unicode" w:cstheme="minorHAnsi"/>
          <w:kern w:val="1"/>
          <w:sz w:val="24"/>
          <w:szCs w:val="24"/>
          <w:lang w:eastAsia="hi-IN" w:bidi="hi-IN"/>
        </w:rPr>
        <w:t>Product Specification of sound absorbing material proposed.</w:t>
      </w:r>
    </w:p>
    <w:p w14:paraId="57D01EDE" w14:textId="086B5C79" w:rsidR="00BF5FE1" w:rsidRPr="00646EC0" w:rsidRDefault="00BF5FE1" w:rsidP="00BF5FE1">
      <w:pPr>
        <w:widowControl w:val="0"/>
        <w:numPr>
          <w:ilvl w:val="4"/>
          <w:numId w:val="21"/>
        </w:numPr>
        <w:suppressAutoHyphens/>
        <w:spacing w:after="0" w:line="240" w:lineRule="auto"/>
        <w:rPr>
          <w:rFonts w:eastAsia="Lucida Sans Unicode" w:cstheme="minorHAnsi"/>
          <w:kern w:val="1"/>
          <w:sz w:val="24"/>
          <w:szCs w:val="24"/>
          <w:lang w:eastAsia="hi-IN" w:bidi="hi-IN"/>
        </w:rPr>
      </w:pPr>
      <w:r w:rsidRPr="00646EC0">
        <w:rPr>
          <w:rFonts w:eastAsia="Lucida Sans Unicode" w:cstheme="minorHAnsi"/>
          <w:kern w:val="1"/>
          <w:sz w:val="24"/>
          <w:szCs w:val="24"/>
          <w:lang w:eastAsia="hi-IN" w:bidi="hi-IN"/>
        </w:rPr>
        <w:t>Product Specification of the covering/</w:t>
      </w:r>
      <w:r w:rsidR="00694ED6" w:rsidRPr="00646EC0">
        <w:rPr>
          <w:rFonts w:eastAsia="Lucida Sans Unicode" w:cstheme="minorHAnsi"/>
          <w:kern w:val="1"/>
          <w:sz w:val="24"/>
          <w:szCs w:val="24"/>
          <w:lang w:eastAsia="hi-IN" w:bidi="hi-IN"/>
        </w:rPr>
        <w:t>architectural</w:t>
      </w:r>
      <w:r w:rsidRPr="00646EC0">
        <w:rPr>
          <w:rFonts w:eastAsia="Lucida Sans Unicode" w:cstheme="minorHAnsi"/>
          <w:kern w:val="1"/>
          <w:sz w:val="24"/>
          <w:szCs w:val="24"/>
          <w:lang w:eastAsia="hi-IN" w:bidi="hi-IN"/>
        </w:rPr>
        <w:t xml:space="preserve"> treatment proposed.  </w:t>
      </w:r>
    </w:p>
    <w:p w14:paraId="663D1678" w14:textId="77777777" w:rsidR="00BF5FE1" w:rsidRPr="00646EC0" w:rsidRDefault="00BF5FE1" w:rsidP="00BF5FE1">
      <w:pPr>
        <w:widowControl w:val="0"/>
        <w:numPr>
          <w:ilvl w:val="4"/>
          <w:numId w:val="21"/>
        </w:numPr>
        <w:suppressAutoHyphens/>
        <w:spacing w:after="0" w:line="240" w:lineRule="auto"/>
        <w:rPr>
          <w:rFonts w:eastAsia="Lucida Sans Unicode" w:cstheme="minorHAnsi"/>
          <w:kern w:val="1"/>
          <w:sz w:val="24"/>
          <w:szCs w:val="24"/>
          <w:lang w:eastAsia="hi-IN" w:bidi="hi-IN"/>
        </w:rPr>
      </w:pPr>
      <w:r w:rsidRPr="00646EC0">
        <w:rPr>
          <w:rFonts w:eastAsia="Lucida Sans Unicode" w:cstheme="minorHAnsi"/>
          <w:kern w:val="1"/>
          <w:sz w:val="24"/>
          <w:szCs w:val="24"/>
          <w:lang w:eastAsia="hi-IN" w:bidi="hi-IN"/>
        </w:rPr>
        <w:t>Experience of Supplier in installing similar projects.</w:t>
      </w:r>
    </w:p>
    <w:p w14:paraId="5093E20B" w14:textId="77777777" w:rsidR="00BF5FE1" w:rsidRPr="00646EC0" w:rsidRDefault="00BF5FE1" w:rsidP="00BF5FE1">
      <w:pPr>
        <w:widowControl w:val="0"/>
        <w:numPr>
          <w:ilvl w:val="4"/>
          <w:numId w:val="21"/>
        </w:numPr>
        <w:suppressAutoHyphens/>
        <w:spacing w:after="0" w:line="240" w:lineRule="auto"/>
        <w:rPr>
          <w:rFonts w:eastAsia="Lucida Sans Unicode" w:cstheme="minorHAnsi"/>
          <w:kern w:val="1"/>
          <w:sz w:val="24"/>
          <w:szCs w:val="24"/>
          <w:lang w:eastAsia="hi-IN" w:bidi="hi-IN"/>
        </w:rPr>
      </w:pPr>
      <w:r w:rsidRPr="00646EC0">
        <w:rPr>
          <w:rFonts w:eastAsia="Lucida Sans Unicode" w:cstheme="minorHAnsi"/>
          <w:kern w:val="1"/>
          <w:sz w:val="24"/>
          <w:szCs w:val="24"/>
          <w:lang w:eastAsia="hi-IN" w:bidi="hi-IN"/>
        </w:rPr>
        <w:t>Reference Checks.</w:t>
      </w:r>
    </w:p>
    <w:p w14:paraId="5453A1C7" w14:textId="77777777" w:rsidR="00BF5FE1" w:rsidRPr="00646EC0" w:rsidRDefault="00BF5FE1" w:rsidP="00BF5FE1">
      <w:pPr>
        <w:widowControl w:val="0"/>
        <w:suppressAutoHyphens/>
        <w:spacing w:after="0" w:line="240" w:lineRule="auto"/>
        <w:rPr>
          <w:rFonts w:eastAsia="Lucida Sans Unicode" w:cstheme="minorHAnsi"/>
          <w:kern w:val="1"/>
          <w:sz w:val="24"/>
          <w:szCs w:val="24"/>
          <w:lang w:eastAsia="hi-IN" w:bidi="hi-IN"/>
        </w:rPr>
      </w:pPr>
    </w:p>
    <w:p w14:paraId="27722AB5" w14:textId="0ACD2085" w:rsidR="00BF5FE1" w:rsidRPr="00646EC0" w:rsidRDefault="00BF5FE1" w:rsidP="00BF5FE1">
      <w:pPr>
        <w:widowControl w:val="0"/>
        <w:suppressAutoHyphens/>
        <w:spacing w:after="0" w:line="240" w:lineRule="auto"/>
        <w:rPr>
          <w:rFonts w:eastAsia="Lucida Sans Unicode" w:cstheme="minorHAnsi"/>
          <w:kern w:val="1"/>
          <w:sz w:val="24"/>
          <w:szCs w:val="24"/>
          <w:lang w:eastAsia="hi-IN" w:bidi="hi-IN"/>
        </w:rPr>
      </w:pPr>
      <w:r w:rsidRPr="00646EC0">
        <w:rPr>
          <w:rFonts w:eastAsia="Lucida Sans Unicode" w:cstheme="minorHAnsi"/>
          <w:kern w:val="1"/>
          <w:sz w:val="24"/>
          <w:szCs w:val="24"/>
          <w:lang w:eastAsia="hi-IN" w:bidi="hi-IN"/>
        </w:rPr>
        <w:tab/>
      </w:r>
      <w:r w:rsidRPr="00646EC0">
        <w:rPr>
          <w:rFonts w:eastAsia="Lucida Sans Unicode" w:cstheme="minorHAnsi"/>
          <w:b/>
          <w:bCs/>
          <w:kern w:val="1"/>
          <w:sz w:val="24"/>
          <w:szCs w:val="24"/>
          <w:lang w:eastAsia="hi-IN" w:bidi="hi-IN"/>
        </w:rPr>
        <w:t>Cost:</w:t>
      </w:r>
      <w:r w:rsidRPr="00646EC0">
        <w:rPr>
          <w:rFonts w:eastAsia="Lucida Sans Unicode" w:cstheme="minorHAnsi"/>
          <w:kern w:val="1"/>
          <w:sz w:val="24"/>
          <w:szCs w:val="24"/>
          <w:lang w:eastAsia="hi-IN" w:bidi="hi-IN"/>
        </w:rPr>
        <w:t xml:space="preserve"> Calculate the PV Cost of proposal including Purchase price, cost of permits and</w:t>
      </w:r>
      <w:r w:rsidR="00C55DD0" w:rsidRPr="00646EC0">
        <w:rPr>
          <w:rFonts w:eastAsia="Lucida Sans Unicode" w:cstheme="minorHAnsi"/>
          <w:kern w:val="1"/>
          <w:sz w:val="24"/>
          <w:szCs w:val="24"/>
          <w:lang w:eastAsia="hi-IN" w:bidi="hi-IN"/>
        </w:rPr>
        <w:t xml:space="preserve"> </w:t>
      </w:r>
      <w:r w:rsidRPr="00646EC0">
        <w:rPr>
          <w:rFonts w:eastAsia="Lucida Sans Unicode" w:cstheme="minorHAnsi"/>
          <w:kern w:val="1"/>
          <w:sz w:val="24"/>
          <w:szCs w:val="24"/>
          <w:lang w:eastAsia="hi-IN" w:bidi="hi-IN"/>
        </w:rPr>
        <w:t xml:space="preserve">inspections, Community support costs, </w:t>
      </w:r>
      <w:r w:rsidR="00694ED6" w:rsidRPr="00646EC0">
        <w:rPr>
          <w:rFonts w:eastAsia="Lucida Sans Unicode" w:cstheme="minorHAnsi"/>
          <w:kern w:val="1"/>
          <w:sz w:val="24"/>
          <w:szCs w:val="24"/>
          <w:lang w:eastAsia="hi-IN" w:bidi="hi-IN"/>
        </w:rPr>
        <w:t>maintenance</w:t>
      </w:r>
      <w:r w:rsidRPr="00646EC0">
        <w:rPr>
          <w:rFonts w:eastAsia="Lucida Sans Unicode" w:cstheme="minorHAnsi"/>
          <w:kern w:val="1"/>
          <w:sz w:val="24"/>
          <w:szCs w:val="24"/>
          <w:lang w:eastAsia="hi-IN" w:bidi="hi-IN"/>
        </w:rPr>
        <w:t xml:space="preserve"> and repair costs and product life.</w:t>
      </w:r>
    </w:p>
    <w:p w14:paraId="61DD2C4E" w14:textId="77777777" w:rsidR="00BF5FE1" w:rsidRPr="00646EC0" w:rsidRDefault="00BF5FE1" w:rsidP="00BF5FE1">
      <w:pPr>
        <w:widowControl w:val="0"/>
        <w:suppressAutoHyphens/>
        <w:spacing w:after="0" w:line="240" w:lineRule="auto"/>
        <w:rPr>
          <w:rFonts w:eastAsia="Lucida Sans Unicode" w:cstheme="minorHAnsi"/>
          <w:kern w:val="1"/>
          <w:sz w:val="24"/>
          <w:szCs w:val="24"/>
          <w:lang w:eastAsia="hi-IN" w:bidi="hi-IN"/>
        </w:rPr>
      </w:pPr>
      <w:r w:rsidRPr="00646EC0">
        <w:rPr>
          <w:rFonts w:eastAsia="Lucida Sans Unicode" w:cstheme="minorHAnsi"/>
          <w:kern w:val="1"/>
          <w:sz w:val="24"/>
          <w:szCs w:val="24"/>
          <w:lang w:eastAsia="hi-IN" w:bidi="hi-IN"/>
        </w:rPr>
        <w:tab/>
      </w:r>
      <w:r w:rsidRPr="00646EC0">
        <w:rPr>
          <w:rFonts w:eastAsia="Lucida Sans Unicode" w:cstheme="minorHAnsi"/>
          <w:b/>
          <w:bCs/>
          <w:kern w:val="1"/>
          <w:sz w:val="24"/>
          <w:szCs w:val="24"/>
          <w:lang w:eastAsia="hi-IN" w:bidi="hi-IN"/>
        </w:rPr>
        <w:t>Schedule:</w:t>
      </w:r>
      <w:r w:rsidRPr="00646EC0">
        <w:rPr>
          <w:rFonts w:eastAsia="Lucida Sans Unicode" w:cstheme="minorHAnsi"/>
          <w:kern w:val="1"/>
          <w:sz w:val="24"/>
          <w:szCs w:val="24"/>
          <w:lang w:eastAsia="hi-IN" w:bidi="hi-IN"/>
        </w:rPr>
        <w:t xml:space="preserve"> Lead time for materials, installation time, overall elapsed time from award to</w:t>
      </w:r>
      <w:r w:rsidR="00C55DD0" w:rsidRPr="00646EC0">
        <w:rPr>
          <w:rFonts w:eastAsia="Lucida Sans Unicode" w:cstheme="minorHAnsi"/>
          <w:kern w:val="1"/>
          <w:sz w:val="24"/>
          <w:szCs w:val="24"/>
          <w:lang w:eastAsia="hi-IN" w:bidi="hi-IN"/>
        </w:rPr>
        <w:t xml:space="preserve"> </w:t>
      </w:r>
      <w:r w:rsidRPr="00646EC0">
        <w:rPr>
          <w:rFonts w:eastAsia="Lucida Sans Unicode" w:cstheme="minorHAnsi"/>
          <w:kern w:val="1"/>
          <w:sz w:val="24"/>
          <w:szCs w:val="24"/>
          <w:lang w:eastAsia="hi-IN" w:bidi="hi-IN"/>
        </w:rPr>
        <w:t>completion of work</w:t>
      </w:r>
    </w:p>
    <w:p w14:paraId="7CF9A245" w14:textId="77777777" w:rsidR="00BF5FE1" w:rsidRPr="00646EC0" w:rsidRDefault="00BF5FE1" w:rsidP="00BF5FE1">
      <w:pPr>
        <w:widowControl w:val="0"/>
        <w:suppressAutoHyphens/>
        <w:spacing w:after="0" w:line="240" w:lineRule="auto"/>
        <w:rPr>
          <w:rFonts w:eastAsia="Lucida Sans Unicode" w:cstheme="minorHAnsi"/>
          <w:kern w:val="1"/>
          <w:sz w:val="24"/>
          <w:szCs w:val="24"/>
          <w:lang w:eastAsia="hi-IN" w:bidi="hi-IN"/>
        </w:rPr>
      </w:pPr>
    </w:p>
    <w:p w14:paraId="0FD32D87" w14:textId="094F6F0B" w:rsidR="00BF5FE1" w:rsidRPr="00646EC0" w:rsidRDefault="00BF5FE1" w:rsidP="00BF5FE1">
      <w:pPr>
        <w:widowControl w:val="0"/>
        <w:suppressAutoHyphens/>
        <w:spacing w:after="0" w:line="240" w:lineRule="auto"/>
        <w:rPr>
          <w:rFonts w:eastAsia="Lucida Sans Unicode" w:cstheme="minorHAnsi"/>
          <w:kern w:val="1"/>
          <w:sz w:val="24"/>
          <w:szCs w:val="24"/>
          <w:lang w:eastAsia="hi-IN" w:bidi="hi-IN"/>
        </w:rPr>
      </w:pPr>
      <w:r w:rsidRPr="00646EC0">
        <w:rPr>
          <w:rFonts w:eastAsia="Lucida Sans Unicode" w:cstheme="minorHAnsi"/>
          <w:b/>
          <w:bCs/>
          <w:kern w:val="1"/>
          <w:sz w:val="24"/>
          <w:szCs w:val="24"/>
          <w:lang w:eastAsia="hi-IN" w:bidi="hi-IN"/>
        </w:rPr>
        <w:t>Responses:</w:t>
      </w:r>
      <w:r w:rsidRPr="00646EC0">
        <w:rPr>
          <w:rFonts w:eastAsia="Lucida Sans Unicode" w:cstheme="minorHAnsi"/>
          <w:kern w:val="1"/>
          <w:sz w:val="24"/>
          <w:szCs w:val="24"/>
          <w:lang w:eastAsia="hi-IN" w:bidi="hi-IN"/>
        </w:rPr>
        <w:t xml:space="preserve"> Preliminary proposals were received from 7 firms, A review of these proposals quickly identified 4 bidders who were truly interested in our project and provided a competitive proposal that was well thought out and should meet our needs.  As a </w:t>
      </w:r>
      <w:r w:rsidR="00694ED6" w:rsidRPr="00646EC0">
        <w:rPr>
          <w:rFonts w:eastAsia="Lucida Sans Unicode" w:cstheme="minorHAnsi"/>
          <w:kern w:val="1"/>
          <w:sz w:val="24"/>
          <w:szCs w:val="24"/>
          <w:lang w:eastAsia="hi-IN" w:bidi="hi-IN"/>
        </w:rPr>
        <w:t>result,</w:t>
      </w:r>
      <w:r w:rsidRPr="00646EC0">
        <w:rPr>
          <w:rFonts w:eastAsia="Lucida Sans Unicode" w:cstheme="minorHAnsi"/>
          <w:kern w:val="1"/>
          <w:sz w:val="24"/>
          <w:szCs w:val="24"/>
          <w:lang w:eastAsia="hi-IN" w:bidi="hi-IN"/>
        </w:rPr>
        <w:t xml:space="preserve"> we solicited final proposals from: </w:t>
      </w:r>
      <w:r w:rsidR="002E13CF" w:rsidRPr="00646EC0">
        <w:rPr>
          <w:rFonts w:eastAsia="Lucida Sans Unicode" w:cstheme="minorHAnsi"/>
          <w:kern w:val="1"/>
          <w:sz w:val="24"/>
          <w:szCs w:val="24"/>
          <w:lang w:eastAsia="hi-IN" w:bidi="hi-IN"/>
        </w:rPr>
        <w:t xml:space="preserve">W, </w:t>
      </w:r>
      <w:r w:rsidRPr="00646EC0">
        <w:rPr>
          <w:rFonts w:eastAsia="Lucida Sans Unicode" w:cstheme="minorHAnsi"/>
          <w:kern w:val="1"/>
          <w:sz w:val="24"/>
          <w:szCs w:val="24"/>
          <w:lang w:eastAsia="hi-IN" w:bidi="hi-IN"/>
        </w:rPr>
        <w:t>X, Y an</w:t>
      </w:r>
      <w:r w:rsidR="002E13CF" w:rsidRPr="00646EC0">
        <w:rPr>
          <w:rFonts w:eastAsia="Lucida Sans Unicode" w:cstheme="minorHAnsi"/>
          <w:kern w:val="1"/>
          <w:sz w:val="24"/>
          <w:szCs w:val="24"/>
          <w:lang w:eastAsia="hi-IN" w:bidi="hi-IN"/>
        </w:rPr>
        <w:t>d Z.</w:t>
      </w:r>
    </w:p>
    <w:p w14:paraId="33863C48" w14:textId="77777777" w:rsidR="00BF5FE1" w:rsidRPr="00646EC0" w:rsidRDefault="00BF5FE1" w:rsidP="00BF5FE1">
      <w:pPr>
        <w:widowControl w:val="0"/>
        <w:numPr>
          <w:ilvl w:val="4"/>
          <w:numId w:val="23"/>
        </w:numPr>
        <w:suppressAutoHyphens/>
        <w:spacing w:after="0" w:line="240" w:lineRule="auto"/>
        <w:rPr>
          <w:rFonts w:eastAsia="Lucida Sans Unicode" w:cstheme="minorHAnsi"/>
          <w:kern w:val="1"/>
          <w:sz w:val="24"/>
          <w:szCs w:val="24"/>
          <w:lang w:eastAsia="hi-IN" w:bidi="hi-IN"/>
        </w:rPr>
      </w:pPr>
      <w:r w:rsidRPr="00646EC0">
        <w:rPr>
          <w:rFonts w:eastAsia="Lucida Sans Unicode" w:cstheme="minorHAnsi"/>
          <w:kern w:val="1"/>
          <w:sz w:val="24"/>
          <w:szCs w:val="24"/>
          <w:lang w:eastAsia="hi-IN" w:bidi="hi-IN"/>
        </w:rPr>
        <w:t>.</w:t>
      </w:r>
    </w:p>
    <w:p w14:paraId="3FC35E63" w14:textId="77777777" w:rsidR="00BF5FE1" w:rsidRPr="00646EC0" w:rsidRDefault="00BF5FE1" w:rsidP="002E13CF">
      <w:pPr>
        <w:widowControl w:val="0"/>
        <w:suppressAutoHyphens/>
        <w:spacing w:after="0" w:line="240" w:lineRule="auto"/>
        <w:rPr>
          <w:rFonts w:eastAsia="Lucida Sans Unicode" w:cstheme="minorHAnsi"/>
          <w:kern w:val="1"/>
          <w:sz w:val="24"/>
          <w:szCs w:val="24"/>
          <w:lang w:eastAsia="hi-IN" w:bidi="hi-IN"/>
        </w:rPr>
      </w:pPr>
      <w:r w:rsidRPr="00646EC0">
        <w:rPr>
          <w:rFonts w:eastAsia="Lucida Sans Unicode" w:cstheme="minorHAnsi"/>
          <w:kern w:val="1"/>
          <w:sz w:val="24"/>
          <w:szCs w:val="24"/>
          <w:lang w:eastAsia="hi-IN" w:bidi="hi-IN"/>
        </w:rPr>
        <w:t>A detailed summary of each of these proposals is contained in Exhibit 1 – Bid Summary</w:t>
      </w:r>
    </w:p>
    <w:p w14:paraId="4508D9B3" w14:textId="77777777" w:rsidR="00BF5FE1" w:rsidRPr="00646EC0" w:rsidRDefault="00BF5FE1" w:rsidP="00BF5FE1">
      <w:pPr>
        <w:widowControl w:val="0"/>
        <w:suppressAutoHyphens/>
        <w:spacing w:after="0" w:line="240" w:lineRule="auto"/>
        <w:rPr>
          <w:rFonts w:eastAsia="Lucida Sans Unicode" w:cstheme="minorHAnsi"/>
          <w:kern w:val="1"/>
          <w:sz w:val="24"/>
          <w:szCs w:val="24"/>
          <w:lang w:eastAsia="hi-IN" w:bidi="hi-IN"/>
        </w:rPr>
      </w:pPr>
      <w:r w:rsidRPr="00646EC0">
        <w:rPr>
          <w:rFonts w:eastAsia="Lucida Sans Unicode" w:cstheme="minorHAnsi"/>
          <w:b/>
          <w:bCs/>
          <w:kern w:val="1"/>
          <w:sz w:val="24"/>
          <w:szCs w:val="24"/>
          <w:lang w:eastAsia="hi-IN" w:bidi="hi-IN"/>
        </w:rPr>
        <w:t>Evaluation Summary: (</w:t>
      </w:r>
      <w:r w:rsidRPr="00646EC0">
        <w:rPr>
          <w:rFonts w:eastAsia="Lucida Sans Unicode" w:cstheme="minorHAnsi"/>
          <w:kern w:val="1"/>
          <w:sz w:val="24"/>
          <w:szCs w:val="24"/>
          <w:lang w:eastAsia="hi-IN" w:bidi="hi-IN"/>
        </w:rPr>
        <w:t>See Exhibit 1 for details)</w:t>
      </w:r>
    </w:p>
    <w:p w14:paraId="7F948AC7" w14:textId="77777777" w:rsidR="00BF5FE1" w:rsidRPr="00646EC0" w:rsidRDefault="00BF5FE1" w:rsidP="00BF5FE1">
      <w:pPr>
        <w:widowControl w:val="0"/>
        <w:suppressAutoHyphens/>
        <w:spacing w:after="0" w:line="240" w:lineRule="auto"/>
        <w:rPr>
          <w:rFonts w:eastAsia="Lucida Sans Unicode" w:cstheme="minorHAnsi"/>
          <w:kern w:val="1"/>
          <w:sz w:val="24"/>
          <w:szCs w:val="24"/>
          <w:lang w:eastAsia="hi-IN" w:bidi="hi-IN"/>
        </w:rPr>
      </w:pPr>
      <w:r w:rsidRPr="00646EC0">
        <w:rPr>
          <w:rFonts w:eastAsia="Lucida Sans Unicode" w:cstheme="minorHAnsi"/>
          <w:kern w:val="1"/>
          <w:sz w:val="24"/>
          <w:szCs w:val="24"/>
          <w:lang w:eastAsia="hi-IN" w:bidi="hi-IN"/>
        </w:rPr>
        <w:tab/>
        <w:t xml:space="preserve">All bidders used the same approach, </w:t>
      </w:r>
      <w:r w:rsidR="002E13CF" w:rsidRPr="00646EC0">
        <w:rPr>
          <w:rFonts w:eastAsia="Lucida Sans Unicode" w:cstheme="minorHAnsi"/>
          <w:kern w:val="1"/>
          <w:sz w:val="24"/>
          <w:szCs w:val="24"/>
          <w:lang w:eastAsia="hi-IN" w:bidi="hi-IN"/>
        </w:rPr>
        <w:t>… E</w:t>
      </w:r>
      <w:r w:rsidRPr="00646EC0">
        <w:rPr>
          <w:rFonts w:eastAsia="Lucida Sans Unicode" w:cstheme="minorHAnsi"/>
          <w:kern w:val="1"/>
          <w:sz w:val="24"/>
          <w:szCs w:val="24"/>
          <w:lang w:eastAsia="hi-IN" w:bidi="hi-IN"/>
        </w:rPr>
        <w:t xml:space="preserve">ach of the bidders proposed a different amount of material to accomplish the reduction in reverberation time as shown on the </w:t>
      </w:r>
      <w:r w:rsidR="002E13CF" w:rsidRPr="00646EC0">
        <w:rPr>
          <w:rFonts w:eastAsia="Lucida Sans Unicode" w:cstheme="minorHAnsi"/>
          <w:kern w:val="1"/>
          <w:sz w:val="24"/>
          <w:szCs w:val="24"/>
          <w:lang w:eastAsia="hi-IN" w:bidi="hi-IN"/>
        </w:rPr>
        <w:t>attached</w:t>
      </w:r>
      <w:r w:rsidRPr="00646EC0">
        <w:rPr>
          <w:rFonts w:eastAsia="Lucida Sans Unicode" w:cstheme="minorHAnsi"/>
          <w:kern w:val="1"/>
          <w:sz w:val="24"/>
          <w:szCs w:val="24"/>
          <w:lang w:eastAsia="hi-IN" w:bidi="hi-IN"/>
        </w:rPr>
        <w:t xml:space="preserve"> Table:</w:t>
      </w:r>
    </w:p>
    <w:p w14:paraId="009D03EF" w14:textId="77777777" w:rsidR="00BF5FE1" w:rsidRPr="00646EC0" w:rsidRDefault="00BF5FE1" w:rsidP="00BF5FE1">
      <w:pPr>
        <w:widowControl w:val="0"/>
        <w:suppressAutoHyphens/>
        <w:spacing w:after="0" w:line="240" w:lineRule="auto"/>
        <w:rPr>
          <w:rFonts w:eastAsia="Lucida Sans Unicode" w:cstheme="minorHAnsi"/>
          <w:kern w:val="1"/>
          <w:sz w:val="24"/>
          <w:szCs w:val="24"/>
          <w:lang w:eastAsia="hi-IN" w:bidi="hi-IN"/>
        </w:rPr>
      </w:pPr>
      <w:r w:rsidRPr="00646EC0">
        <w:rPr>
          <w:rFonts w:eastAsia="Lucida Sans Unicode" w:cstheme="minorHAnsi"/>
          <w:kern w:val="1"/>
          <w:sz w:val="24"/>
          <w:szCs w:val="24"/>
          <w:lang w:eastAsia="hi-IN" w:bidi="hi-IN"/>
        </w:rPr>
        <w:lastRenderedPageBreak/>
        <w:t xml:space="preserve">Prices quoted from each bidder are shown in the following Table 2 </w:t>
      </w:r>
    </w:p>
    <w:p w14:paraId="22ACA33F" w14:textId="77777777" w:rsidR="00BF5FE1" w:rsidRPr="00646EC0" w:rsidRDefault="00BF5FE1" w:rsidP="00BF5FE1">
      <w:pPr>
        <w:widowControl w:val="0"/>
        <w:suppressAutoHyphens/>
        <w:spacing w:after="0" w:line="240" w:lineRule="auto"/>
        <w:rPr>
          <w:rFonts w:eastAsia="Lucida Sans Unicode" w:cstheme="minorHAnsi"/>
          <w:kern w:val="1"/>
          <w:sz w:val="24"/>
          <w:szCs w:val="24"/>
          <w:lang w:eastAsia="hi-IN" w:bidi="hi-IN"/>
        </w:rPr>
      </w:pPr>
      <w:r w:rsidRPr="00646EC0">
        <w:rPr>
          <w:rFonts w:eastAsia="Lucida Sans Unicode" w:cstheme="minorHAnsi"/>
          <w:kern w:val="1"/>
          <w:sz w:val="24"/>
          <w:szCs w:val="24"/>
          <w:lang w:eastAsia="hi-IN" w:bidi="hi-IN"/>
        </w:rPr>
        <w:tab/>
      </w:r>
    </w:p>
    <w:p w14:paraId="53FF5CF0" w14:textId="77777777" w:rsidR="00BF5FE1" w:rsidRPr="00646EC0" w:rsidRDefault="00BF5FE1" w:rsidP="00BF5FE1">
      <w:pPr>
        <w:widowControl w:val="0"/>
        <w:suppressAutoHyphens/>
        <w:spacing w:after="0" w:line="240" w:lineRule="auto"/>
        <w:rPr>
          <w:rFonts w:eastAsia="Lucida Sans Unicode" w:cstheme="minorHAnsi"/>
          <w:b/>
          <w:bCs/>
          <w:kern w:val="1"/>
          <w:sz w:val="24"/>
          <w:szCs w:val="24"/>
          <w:lang w:eastAsia="hi-IN" w:bidi="hi-IN"/>
        </w:rPr>
      </w:pPr>
      <w:r w:rsidRPr="00646EC0">
        <w:rPr>
          <w:rFonts w:eastAsia="Lucida Sans Unicode" w:cstheme="minorHAnsi"/>
          <w:b/>
          <w:bCs/>
          <w:kern w:val="1"/>
          <w:sz w:val="24"/>
          <w:szCs w:val="24"/>
          <w:lang w:eastAsia="hi-IN" w:bidi="hi-IN"/>
        </w:rPr>
        <w:t>Recommendation:</w:t>
      </w:r>
    </w:p>
    <w:p w14:paraId="069D393F" w14:textId="364E0804" w:rsidR="00BF5FE1" w:rsidRPr="00646EC0" w:rsidRDefault="00BF5FE1" w:rsidP="00BF5FE1">
      <w:pPr>
        <w:widowControl w:val="0"/>
        <w:suppressAutoHyphens/>
        <w:spacing w:after="0" w:line="240" w:lineRule="auto"/>
        <w:rPr>
          <w:rFonts w:eastAsia="Lucida Sans Unicode" w:cstheme="minorHAnsi"/>
          <w:kern w:val="1"/>
          <w:sz w:val="24"/>
          <w:szCs w:val="24"/>
          <w:lang w:eastAsia="hi-IN" w:bidi="hi-IN"/>
        </w:rPr>
      </w:pPr>
      <w:r w:rsidRPr="00646EC0">
        <w:rPr>
          <w:rFonts w:eastAsia="Lucida Sans Unicode" w:cstheme="minorHAnsi"/>
          <w:kern w:val="1"/>
          <w:sz w:val="24"/>
          <w:szCs w:val="24"/>
          <w:lang w:eastAsia="hi-IN" w:bidi="hi-IN"/>
        </w:rPr>
        <w:t xml:space="preserve">Since </w:t>
      </w:r>
      <w:r w:rsidR="002E13CF" w:rsidRPr="00646EC0">
        <w:rPr>
          <w:rFonts w:eastAsia="Lucida Sans Unicode" w:cstheme="minorHAnsi"/>
          <w:kern w:val="1"/>
          <w:sz w:val="24"/>
          <w:szCs w:val="24"/>
          <w:lang w:eastAsia="hi-IN" w:bidi="hi-IN"/>
        </w:rPr>
        <w:t>X, Y and Z</w:t>
      </w:r>
      <w:r w:rsidRPr="00646EC0">
        <w:rPr>
          <w:rFonts w:eastAsia="Lucida Sans Unicode" w:cstheme="minorHAnsi"/>
          <w:kern w:val="1"/>
          <w:sz w:val="24"/>
          <w:szCs w:val="24"/>
          <w:lang w:eastAsia="hi-IN" w:bidi="hi-IN"/>
        </w:rPr>
        <w:t xml:space="preserve"> all bid identical materials, we would recommend </w:t>
      </w:r>
      <w:r w:rsidR="002E13CF" w:rsidRPr="00646EC0">
        <w:rPr>
          <w:rFonts w:eastAsia="Lucida Sans Unicode" w:cstheme="minorHAnsi"/>
          <w:kern w:val="1"/>
          <w:sz w:val="24"/>
          <w:szCs w:val="24"/>
          <w:lang w:eastAsia="hi-IN" w:bidi="hi-IN"/>
        </w:rPr>
        <w:t>X</w:t>
      </w:r>
      <w:r w:rsidRPr="00646EC0">
        <w:rPr>
          <w:rFonts w:eastAsia="Lucida Sans Unicode" w:cstheme="minorHAnsi"/>
          <w:kern w:val="1"/>
          <w:sz w:val="24"/>
          <w:szCs w:val="24"/>
          <w:lang w:eastAsia="hi-IN" w:bidi="hi-IN"/>
        </w:rPr>
        <w:t xml:space="preserve"> and </w:t>
      </w:r>
      <w:r w:rsidR="002E13CF" w:rsidRPr="00646EC0">
        <w:rPr>
          <w:rFonts w:eastAsia="Lucida Sans Unicode" w:cstheme="minorHAnsi"/>
          <w:kern w:val="1"/>
          <w:sz w:val="24"/>
          <w:szCs w:val="24"/>
          <w:lang w:eastAsia="hi-IN" w:bidi="hi-IN"/>
        </w:rPr>
        <w:t>Y</w:t>
      </w:r>
      <w:r w:rsidRPr="00646EC0">
        <w:rPr>
          <w:rFonts w:eastAsia="Lucida Sans Unicode" w:cstheme="minorHAnsi"/>
          <w:kern w:val="1"/>
          <w:sz w:val="24"/>
          <w:szCs w:val="24"/>
          <w:lang w:eastAsia="hi-IN" w:bidi="hi-IN"/>
        </w:rPr>
        <w:t xml:space="preserve"> over the other 2 bidders based on cost per square foot </w:t>
      </w:r>
      <w:r w:rsidR="00B3482F" w:rsidRPr="00646EC0">
        <w:rPr>
          <w:rFonts w:eastAsia="Lucida Sans Unicode" w:cstheme="minorHAnsi"/>
          <w:kern w:val="1"/>
          <w:sz w:val="24"/>
          <w:szCs w:val="24"/>
          <w:lang w:eastAsia="hi-IN" w:bidi="hi-IN"/>
        </w:rPr>
        <w:t>and</w:t>
      </w:r>
      <w:r w:rsidRPr="00646EC0">
        <w:rPr>
          <w:rFonts w:eastAsia="Lucida Sans Unicode" w:cstheme="minorHAnsi"/>
          <w:kern w:val="1"/>
          <w:sz w:val="24"/>
          <w:szCs w:val="24"/>
          <w:lang w:eastAsia="hi-IN" w:bidi="hi-IN"/>
        </w:rPr>
        <w:t xml:space="preserve"> the higher likelihood that the coverage proposed by </w:t>
      </w:r>
      <w:r w:rsidR="002E13CF" w:rsidRPr="00646EC0">
        <w:rPr>
          <w:rFonts w:eastAsia="Lucida Sans Unicode" w:cstheme="minorHAnsi"/>
          <w:kern w:val="1"/>
          <w:sz w:val="24"/>
          <w:szCs w:val="24"/>
          <w:lang w:eastAsia="hi-IN" w:bidi="hi-IN"/>
        </w:rPr>
        <w:t>X</w:t>
      </w:r>
      <w:r w:rsidRPr="00646EC0">
        <w:rPr>
          <w:rFonts w:eastAsia="Lucida Sans Unicode" w:cstheme="minorHAnsi"/>
          <w:kern w:val="1"/>
          <w:sz w:val="24"/>
          <w:szCs w:val="24"/>
          <w:lang w:eastAsia="hi-IN" w:bidi="hi-IN"/>
        </w:rPr>
        <w:t xml:space="preserve"> and </w:t>
      </w:r>
      <w:r w:rsidR="002E13CF" w:rsidRPr="00646EC0">
        <w:rPr>
          <w:rFonts w:eastAsia="Lucida Sans Unicode" w:cstheme="minorHAnsi"/>
          <w:kern w:val="1"/>
          <w:sz w:val="24"/>
          <w:szCs w:val="24"/>
          <w:lang w:eastAsia="hi-IN" w:bidi="hi-IN"/>
        </w:rPr>
        <w:t>Y</w:t>
      </w:r>
      <w:r w:rsidRPr="00646EC0">
        <w:rPr>
          <w:rFonts w:eastAsia="Lucida Sans Unicode" w:cstheme="minorHAnsi"/>
          <w:kern w:val="1"/>
          <w:sz w:val="24"/>
          <w:szCs w:val="24"/>
          <w:lang w:eastAsia="hi-IN" w:bidi="hi-IN"/>
        </w:rPr>
        <w:t xml:space="preserve"> solve our objective.  </w:t>
      </w:r>
      <w:r w:rsidR="002E13CF" w:rsidRPr="00646EC0">
        <w:rPr>
          <w:rFonts w:eastAsia="Lucida Sans Unicode" w:cstheme="minorHAnsi"/>
          <w:kern w:val="1"/>
          <w:sz w:val="24"/>
          <w:szCs w:val="24"/>
          <w:lang w:eastAsia="hi-IN" w:bidi="hi-IN"/>
        </w:rPr>
        <w:t>Z’s</w:t>
      </w:r>
      <w:r w:rsidRPr="00646EC0">
        <w:rPr>
          <w:rFonts w:eastAsia="Lucida Sans Unicode" w:cstheme="minorHAnsi"/>
          <w:kern w:val="1"/>
          <w:sz w:val="24"/>
          <w:szCs w:val="24"/>
          <w:lang w:eastAsia="hi-IN" w:bidi="hi-IN"/>
        </w:rPr>
        <w:t xml:space="preserve"> original </w:t>
      </w:r>
      <w:r w:rsidR="00B3482F" w:rsidRPr="00646EC0">
        <w:rPr>
          <w:rFonts w:eastAsia="Lucida Sans Unicode" w:cstheme="minorHAnsi"/>
          <w:kern w:val="1"/>
          <w:sz w:val="24"/>
          <w:szCs w:val="24"/>
          <w:lang w:eastAsia="hi-IN" w:bidi="hi-IN"/>
        </w:rPr>
        <w:t>proposal is</w:t>
      </w:r>
      <w:r w:rsidRPr="00646EC0">
        <w:rPr>
          <w:rFonts w:eastAsia="Lucida Sans Unicode" w:cstheme="minorHAnsi"/>
          <w:kern w:val="1"/>
          <w:sz w:val="24"/>
          <w:szCs w:val="24"/>
          <w:lang w:eastAsia="hi-IN" w:bidi="hi-IN"/>
        </w:rPr>
        <w:t xml:space="preserve"> higher than </w:t>
      </w:r>
      <w:r w:rsidR="00B3482F" w:rsidRPr="00646EC0">
        <w:rPr>
          <w:rFonts w:eastAsia="Lucida Sans Unicode" w:cstheme="minorHAnsi"/>
          <w:kern w:val="1"/>
          <w:sz w:val="24"/>
          <w:szCs w:val="24"/>
          <w:lang w:eastAsia="hi-IN" w:bidi="hi-IN"/>
        </w:rPr>
        <w:t>X however</w:t>
      </w:r>
      <w:r w:rsidRPr="00646EC0">
        <w:rPr>
          <w:rFonts w:eastAsia="Lucida Sans Unicode" w:cstheme="minorHAnsi"/>
          <w:kern w:val="1"/>
          <w:sz w:val="24"/>
          <w:szCs w:val="24"/>
          <w:lang w:eastAsia="hi-IN" w:bidi="hi-IN"/>
        </w:rPr>
        <w:t xml:space="preserve"> the painted panels are higher price.</w:t>
      </w:r>
    </w:p>
    <w:p w14:paraId="58A9DDC8" w14:textId="77777777" w:rsidR="00BF5FE1" w:rsidRPr="00646EC0" w:rsidRDefault="00BF5FE1" w:rsidP="00BF5FE1">
      <w:pPr>
        <w:widowControl w:val="0"/>
        <w:suppressAutoHyphens/>
        <w:spacing w:after="0" w:line="240" w:lineRule="auto"/>
        <w:rPr>
          <w:rFonts w:eastAsia="Lucida Sans Unicode" w:cstheme="minorHAnsi"/>
          <w:kern w:val="1"/>
          <w:sz w:val="24"/>
          <w:szCs w:val="24"/>
          <w:lang w:eastAsia="hi-IN" w:bidi="hi-IN"/>
        </w:rPr>
      </w:pPr>
    </w:p>
    <w:p w14:paraId="07AE2ED5" w14:textId="77777777" w:rsidR="00BF5FE1" w:rsidRPr="00646EC0" w:rsidRDefault="00BF5FE1" w:rsidP="00BF5FE1">
      <w:pPr>
        <w:widowControl w:val="0"/>
        <w:suppressAutoHyphens/>
        <w:spacing w:after="0" w:line="240" w:lineRule="auto"/>
        <w:rPr>
          <w:rFonts w:eastAsia="Lucida Sans Unicode" w:cstheme="minorHAnsi"/>
          <w:kern w:val="1"/>
          <w:sz w:val="24"/>
          <w:szCs w:val="24"/>
          <w:lang w:eastAsia="hi-IN" w:bidi="hi-IN"/>
        </w:rPr>
      </w:pPr>
      <w:r w:rsidRPr="00646EC0">
        <w:rPr>
          <w:rFonts w:eastAsia="Lucida Sans Unicode" w:cstheme="minorHAnsi"/>
          <w:kern w:val="1"/>
          <w:sz w:val="24"/>
          <w:szCs w:val="24"/>
          <w:lang w:eastAsia="hi-IN" w:bidi="hi-IN"/>
        </w:rPr>
        <w:t xml:space="preserve">We recommend that we negotiate with </w:t>
      </w:r>
      <w:r w:rsidR="002E13CF" w:rsidRPr="00646EC0">
        <w:rPr>
          <w:rFonts w:eastAsia="Lucida Sans Unicode" w:cstheme="minorHAnsi"/>
          <w:kern w:val="1"/>
          <w:sz w:val="24"/>
          <w:szCs w:val="24"/>
          <w:lang w:eastAsia="hi-IN" w:bidi="hi-IN"/>
        </w:rPr>
        <w:t>Z</w:t>
      </w:r>
      <w:r w:rsidRPr="00646EC0">
        <w:rPr>
          <w:rFonts w:eastAsia="Lucida Sans Unicode" w:cstheme="minorHAnsi"/>
          <w:kern w:val="1"/>
          <w:sz w:val="24"/>
          <w:szCs w:val="24"/>
          <w:lang w:eastAsia="hi-IN" w:bidi="hi-IN"/>
        </w:rPr>
        <w:t xml:space="preserve"> for a Firm and Final Proposal for both painted and fabric covered panels.  The Board can then select the desired covering.</w:t>
      </w:r>
    </w:p>
    <w:p w14:paraId="40474771" w14:textId="77777777" w:rsidR="00BF5FE1" w:rsidRPr="00646EC0" w:rsidRDefault="00BF5FE1" w:rsidP="00BF5FE1">
      <w:pPr>
        <w:widowControl w:val="0"/>
        <w:suppressAutoHyphens/>
        <w:spacing w:after="0" w:line="240" w:lineRule="auto"/>
        <w:rPr>
          <w:rFonts w:eastAsia="Lucida Sans Unicode" w:cstheme="minorHAnsi"/>
          <w:kern w:val="1"/>
          <w:sz w:val="24"/>
          <w:szCs w:val="24"/>
          <w:lang w:eastAsia="hi-IN" w:bidi="hi-IN"/>
        </w:rPr>
      </w:pPr>
    </w:p>
    <w:p w14:paraId="098C9E62" w14:textId="77777777" w:rsidR="00BF5FE1" w:rsidRPr="00646EC0" w:rsidRDefault="00BF5FE1" w:rsidP="00BF5FE1">
      <w:pPr>
        <w:widowControl w:val="0"/>
        <w:suppressAutoHyphens/>
        <w:spacing w:after="0" w:line="240" w:lineRule="auto"/>
        <w:rPr>
          <w:rFonts w:eastAsia="Lucida Sans Unicode" w:cstheme="minorHAnsi"/>
          <w:kern w:val="1"/>
          <w:sz w:val="24"/>
          <w:szCs w:val="24"/>
          <w:lang w:eastAsia="hi-IN" w:bidi="hi-IN"/>
        </w:rPr>
      </w:pPr>
      <w:r w:rsidRPr="00646EC0">
        <w:rPr>
          <w:rFonts w:eastAsia="Lucida Sans Unicode" w:cstheme="minorHAnsi"/>
          <w:b/>
          <w:bCs/>
          <w:kern w:val="1"/>
          <w:sz w:val="24"/>
          <w:szCs w:val="24"/>
          <w:lang w:eastAsia="hi-IN" w:bidi="hi-IN"/>
        </w:rPr>
        <w:t xml:space="preserve">Submitted by: </w:t>
      </w:r>
      <w:r w:rsidR="00C55DD0" w:rsidRPr="00646EC0">
        <w:rPr>
          <w:rFonts w:eastAsia="Lucida Sans Unicode" w:cstheme="minorHAnsi"/>
          <w:kern w:val="1"/>
          <w:sz w:val="24"/>
          <w:szCs w:val="24"/>
          <w:lang w:eastAsia="hi-IN" w:bidi="hi-IN"/>
        </w:rPr>
        <w:t>___________________________</w:t>
      </w:r>
      <w:r w:rsidRPr="00646EC0">
        <w:rPr>
          <w:rFonts w:eastAsia="Lucida Sans Unicode" w:cstheme="minorHAnsi"/>
          <w:kern w:val="1"/>
          <w:sz w:val="24"/>
          <w:szCs w:val="24"/>
          <w:lang w:eastAsia="hi-IN" w:bidi="hi-IN"/>
        </w:rPr>
        <w:t>_________</w:t>
      </w:r>
    </w:p>
    <w:p w14:paraId="72A4D164" w14:textId="77777777" w:rsidR="00BF5FE1" w:rsidRPr="00646EC0" w:rsidRDefault="00BF5FE1" w:rsidP="00BF5FE1">
      <w:pPr>
        <w:widowControl w:val="0"/>
        <w:suppressAutoHyphens/>
        <w:spacing w:after="0" w:line="240" w:lineRule="auto"/>
        <w:rPr>
          <w:rFonts w:eastAsia="Lucida Sans Unicode" w:cstheme="minorHAnsi"/>
          <w:kern w:val="1"/>
          <w:sz w:val="24"/>
          <w:szCs w:val="24"/>
          <w:lang w:eastAsia="hi-IN" w:bidi="hi-IN"/>
        </w:rPr>
      </w:pPr>
    </w:p>
    <w:p w14:paraId="3801E795" w14:textId="77777777" w:rsidR="00BF5FE1" w:rsidRPr="00646EC0" w:rsidRDefault="00BF5FE1" w:rsidP="00BF5FE1">
      <w:pPr>
        <w:widowControl w:val="0"/>
        <w:suppressAutoHyphens/>
        <w:spacing w:after="0" w:line="240" w:lineRule="auto"/>
        <w:rPr>
          <w:rFonts w:eastAsia="Lucida Sans Unicode" w:cstheme="minorHAnsi"/>
          <w:kern w:val="1"/>
          <w:sz w:val="24"/>
          <w:szCs w:val="24"/>
          <w:lang w:eastAsia="hi-IN" w:bidi="hi-IN"/>
        </w:rPr>
      </w:pPr>
      <w:r w:rsidRPr="00646EC0">
        <w:rPr>
          <w:rFonts w:eastAsia="Lucida Sans Unicode" w:cstheme="minorHAnsi"/>
          <w:b/>
          <w:bCs/>
          <w:kern w:val="1"/>
          <w:sz w:val="24"/>
          <w:szCs w:val="24"/>
          <w:lang w:eastAsia="hi-IN" w:bidi="hi-IN"/>
        </w:rPr>
        <w:t xml:space="preserve">Approved by: </w:t>
      </w:r>
      <w:r w:rsidR="00C55DD0" w:rsidRPr="00646EC0">
        <w:rPr>
          <w:rFonts w:eastAsia="Lucida Sans Unicode" w:cstheme="minorHAnsi"/>
          <w:kern w:val="1"/>
          <w:sz w:val="24"/>
          <w:szCs w:val="24"/>
          <w:lang w:eastAsia="hi-IN" w:bidi="hi-IN"/>
        </w:rPr>
        <w:t>_____________________________________</w:t>
      </w:r>
    </w:p>
    <w:p w14:paraId="3C1E1B84" w14:textId="77777777" w:rsidR="00BF5FE1" w:rsidRPr="00646EC0" w:rsidRDefault="00BF5FE1" w:rsidP="00BF5FE1">
      <w:pPr>
        <w:widowControl w:val="0"/>
        <w:suppressAutoHyphens/>
        <w:spacing w:after="0" w:line="240" w:lineRule="auto"/>
        <w:rPr>
          <w:rFonts w:eastAsia="Lucida Sans Unicode" w:cstheme="minorHAnsi"/>
          <w:kern w:val="1"/>
          <w:sz w:val="24"/>
          <w:szCs w:val="24"/>
          <w:lang w:eastAsia="hi-IN" w:bidi="hi-IN"/>
        </w:rPr>
      </w:pPr>
    </w:p>
    <w:p w14:paraId="6A126F5E" w14:textId="77777777" w:rsidR="00A47A1A" w:rsidRPr="00646EC0" w:rsidRDefault="00BF5FE1" w:rsidP="00C55DD0">
      <w:pPr>
        <w:widowControl w:val="0"/>
        <w:suppressAutoHyphens/>
        <w:spacing w:after="0" w:line="240" w:lineRule="auto"/>
        <w:rPr>
          <w:rFonts w:cstheme="minorHAnsi"/>
          <w:bCs/>
          <w:color w:val="000000"/>
          <w:sz w:val="24"/>
          <w:szCs w:val="24"/>
        </w:rPr>
      </w:pPr>
      <w:r w:rsidRPr="00646EC0">
        <w:rPr>
          <w:rFonts w:eastAsia="Lucida Sans Unicode" w:cstheme="minorHAnsi"/>
          <w:kern w:val="1"/>
          <w:sz w:val="24"/>
          <w:szCs w:val="24"/>
          <w:lang w:eastAsia="hi-IN" w:bidi="hi-IN"/>
        </w:rPr>
        <w:tab/>
      </w:r>
      <w:r w:rsidRPr="00646EC0">
        <w:rPr>
          <w:rFonts w:eastAsia="Lucida Sans Unicode" w:cstheme="minorHAnsi"/>
          <w:kern w:val="1"/>
          <w:sz w:val="24"/>
          <w:szCs w:val="24"/>
          <w:lang w:eastAsia="hi-IN" w:bidi="hi-IN"/>
        </w:rPr>
        <w:tab/>
      </w:r>
      <w:r w:rsidRPr="00646EC0">
        <w:rPr>
          <w:rFonts w:eastAsia="Lucida Sans Unicode" w:cstheme="minorHAnsi"/>
          <w:kern w:val="1"/>
          <w:sz w:val="24"/>
          <w:szCs w:val="24"/>
          <w:lang w:eastAsia="hi-IN" w:bidi="hi-IN"/>
        </w:rPr>
        <w:tab/>
      </w:r>
    </w:p>
    <w:p w14:paraId="60474FE0" w14:textId="77777777" w:rsidR="00A47A1A" w:rsidRPr="00646EC0" w:rsidRDefault="00A47A1A" w:rsidP="00A47A1A">
      <w:pPr>
        <w:jc w:val="center"/>
        <w:rPr>
          <w:rFonts w:cstheme="minorHAnsi"/>
          <w:b/>
          <w:bCs/>
          <w:color w:val="000000"/>
          <w:sz w:val="24"/>
          <w:szCs w:val="24"/>
        </w:rPr>
      </w:pPr>
      <w:r w:rsidRPr="00646EC0">
        <w:rPr>
          <w:rFonts w:cstheme="minorHAnsi"/>
          <w:b/>
          <w:bCs/>
          <w:color w:val="000000"/>
          <w:sz w:val="24"/>
          <w:szCs w:val="24"/>
        </w:rPr>
        <w:t>Exhibit 2</w:t>
      </w:r>
    </w:p>
    <w:p w14:paraId="2AD01F57" w14:textId="77777777" w:rsidR="00A47A1A" w:rsidRPr="00646EC0" w:rsidRDefault="00A47A1A" w:rsidP="00A47A1A">
      <w:pPr>
        <w:jc w:val="center"/>
        <w:rPr>
          <w:rFonts w:cstheme="minorHAnsi"/>
          <w:b/>
          <w:bCs/>
          <w:color w:val="000000"/>
          <w:sz w:val="24"/>
          <w:szCs w:val="24"/>
        </w:rPr>
      </w:pPr>
      <w:r w:rsidRPr="00646EC0">
        <w:rPr>
          <w:rFonts w:cstheme="minorHAnsi"/>
          <w:b/>
          <w:bCs/>
          <w:color w:val="000000"/>
          <w:sz w:val="24"/>
          <w:szCs w:val="24"/>
        </w:rPr>
        <w:t>Plain Language Checklist</w:t>
      </w:r>
    </w:p>
    <w:p w14:paraId="0D4F13B7" w14:textId="075BBCE1" w:rsidR="0065723A" w:rsidRPr="00646EC0" w:rsidRDefault="0065723A" w:rsidP="0065723A">
      <w:pPr>
        <w:rPr>
          <w:rFonts w:cstheme="minorHAnsi"/>
          <w:bCs/>
          <w:color w:val="000000"/>
          <w:sz w:val="24"/>
          <w:szCs w:val="24"/>
        </w:rPr>
      </w:pPr>
      <w:r w:rsidRPr="00646EC0">
        <w:rPr>
          <w:rFonts w:cstheme="minorHAnsi"/>
          <w:bCs/>
          <w:color w:val="000000"/>
          <w:sz w:val="24"/>
          <w:szCs w:val="24"/>
        </w:rPr>
        <w:t xml:space="preserve">Use this checklist to see if your document meets plain language standards. (If you are writing for the web, here's the additional </w:t>
      </w:r>
      <w:r w:rsidR="00B3482F" w:rsidRPr="00646EC0">
        <w:rPr>
          <w:rFonts w:cstheme="minorHAnsi"/>
          <w:bCs/>
          <w:color w:val="000000"/>
          <w:sz w:val="24"/>
          <w:szCs w:val="24"/>
        </w:rPr>
        <w:t>web list</w:t>
      </w:r>
      <w:r w:rsidRPr="00646EC0">
        <w:rPr>
          <w:rFonts w:cstheme="minorHAnsi"/>
          <w:bCs/>
          <w:color w:val="000000"/>
          <w:sz w:val="24"/>
          <w:szCs w:val="24"/>
        </w:rPr>
        <w:t>.) Click on the links for a brief explanation of each standard. You can find more extensive discussions of these standards throughout this website, especially in the "</w:t>
      </w:r>
      <w:r w:rsidR="00B3482F" w:rsidRPr="00646EC0">
        <w:rPr>
          <w:rFonts w:cstheme="minorHAnsi"/>
          <w:bCs/>
          <w:color w:val="000000"/>
          <w:sz w:val="24"/>
          <w:szCs w:val="24"/>
        </w:rPr>
        <w:t>how to</w:t>
      </w:r>
      <w:r w:rsidRPr="00646EC0">
        <w:rPr>
          <w:rFonts w:cstheme="minorHAnsi"/>
          <w:bCs/>
          <w:color w:val="000000"/>
          <w:sz w:val="24"/>
          <w:szCs w:val="24"/>
        </w:rPr>
        <w:t>" section.</w:t>
      </w:r>
    </w:p>
    <w:p w14:paraId="2DB4156B" w14:textId="77777777" w:rsidR="0065723A" w:rsidRPr="00646EC0" w:rsidRDefault="0065723A" w:rsidP="0065723A">
      <w:pPr>
        <w:pStyle w:val="ListParagraph"/>
        <w:numPr>
          <w:ilvl w:val="0"/>
          <w:numId w:val="20"/>
        </w:numPr>
        <w:rPr>
          <w:rFonts w:cstheme="minorHAnsi"/>
          <w:bCs/>
          <w:color w:val="000000"/>
          <w:sz w:val="24"/>
          <w:szCs w:val="24"/>
        </w:rPr>
      </w:pPr>
      <w:r w:rsidRPr="00646EC0">
        <w:rPr>
          <w:rFonts w:cstheme="minorHAnsi"/>
          <w:bCs/>
          <w:color w:val="000000"/>
          <w:sz w:val="24"/>
          <w:szCs w:val="24"/>
        </w:rPr>
        <w:t>written for the average reader</w:t>
      </w:r>
    </w:p>
    <w:p w14:paraId="70A67DB7" w14:textId="77777777" w:rsidR="0065723A" w:rsidRPr="00646EC0" w:rsidRDefault="0065723A" w:rsidP="0065723A">
      <w:pPr>
        <w:pStyle w:val="ListParagraph"/>
        <w:numPr>
          <w:ilvl w:val="0"/>
          <w:numId w:val="20"/>
        </w:numPr>
        <w:rPr>
          <w:rFonts w:cstheme="minorHAnsi"/>
          <w:bCs/>
          <w:color w:val="000000"/>
          <w:sz w:val="24"/>
          <w:szCs w:val="24"/>
        </w:rPr>
      </w:pPr>
      <w:r w:rsidRPr="00646EC0">
        <w:rPr>
          <w:rFonts w:cstheme="minorHAnsi"/>
          <w:bCs/>
          <w:color w:val="000000"/>
          <w:sz w:val="24"/>
          <w:szCs w:val="24"/>
        </w:rPr>
        <w:t>organized to serve the reader's needs</w:t>
      </w:r>
    </w:p>
    <w:p w14:paraId="3E31B923" w14:textId="77777777" w:rsidR="0065723A" w:rsidRPr="00646EC0" w:rsidRDefault="0065723A" w:rsidP="0065723A">
      <w:pPr>
        <w:pStyle w:val="ListParagraph"/>
        <w:numPr>
          <w:ilvl w:val="0"/>
          <w:numId w:val="20"/>
        </w:numPr>
        <w:rPr>
          <w:rFonts w:cstheme="minorHAnsi"/>
          <w:bCs/>
          <w:color w:val="000000"/>
          <w:sz w:val="24"/>
          <w:szCs w:val="24"/>
        </w:rPr>
      </w:pPr>
      <w:r w:rsidRPr="00646EC0">
        <w:rPr>
          <w:rFonts w:cstheme="minorHAnsi"/>
          <w:bCs/>
          <w:color w:val="000000"/>
          <w:sz w:val="24"/>
          <w:szCs w:val="24"/>
        </w:rPr>
        <w:t>has useful headings</w:t>
      </w:r>
    </w:p>
    <w:p w14:paraId="14983DAC" w14:textId="77777777" w:rsidR="0065723A" w:rsidRPr="00646EC0" w:rsidRDefault="0065723A" w:rsidP="0065723A">
      <w:pPr>
        <w:pStyle w:val="ListParagraph"/>
        <w:numPr>
          <w:ilvl w:val="0"/>
          <w:numId w:val="20"/>
        </w:numPr>
        <w:rPr>
          <w:rFonts w:cstheme="minorHAnsi"/>
          <w:bCs/>
          <w:color w:val="000000"/>
          <w:sz w:val="24"/>
          <w:szCs w:val="24"/>
        </w:rPr>
      </w:pPr>
      <w:r w:rsidRPr="00646EC0">
        <w:rPr>
          <w:rFonts w:cstheme="minorHAnsi"/>
          <w:bCs/>
          <w:color w:val="000000"/>
          <w:sz w:val="24"/>
          <w:szCs w:val="24"/>
        </w:rPr>
        <w:t>uses "you" and other pronouns to speak to the reader</w:t>
      </w:r>
    </w:p>
    <w:p w14:paraId="2F82ADAD" w14:textId="77777777" w:rsidR="0065723A" w:rsidRPr="00646EC0" w:rsidRDefault="0065723A" w:rsidP="0065723A">
      <w:pPr>
        <w:pStyle w:val="ListParagraph"/>
        <w:numPr>
          <w:ilvl w:val="0"/>
          <w:numId w:val="20"/>
        </w:numPr>
        <w:rPr>
          <w:rFonts w:cstheme="minorHAnsi"/>
          <w:bCs/>
          <w:color w:val="000000"/>
          <w:sz w:val="24"/>
          <w:szCs w:val="24"/>
        </w:rPr>
      </w:pPr>
      <w:r w:rsidRPr="00646EC0">
        <w:rPr>
          <w:rFonts w:cstheme="minorHAnsi"/>
          <w:bCs/>
          <w:color w:val="000000"/>
          <w:sz w:val="24"/>
          <w:szCs w:val="24"/>
        </w:rPr>
        <w:t>uses active voice</w:t>
      </w:r>
    </w:p>
    <w:p w14:paraId="434D968C" w14:textId="77777777" w:rsidR="0065723A" w:rsidRPr="00646EC0" w:rsidRDefault="0065723A" w:rsidP="0065723A">
      <w:pPr>
        <w:pStyle w:val="ListParagraph"/>
        <w:numPr>
          <w:ilvl w:val="0"/>
          <w:numId w:val="20"/>
        </w:numPr>
        <w:rPr>
          <w:rFonts w:cstheme="minorHAnsi"/>
          <w:bCs/>
          <w:color w:val="000000"/>
          <w:sz w:val="24"/>
          <w:szCs w:val="24"/>
        </w:rPr>
      </w:pPr>
      <w:r w:rsidRPr="00646EC0">
        <w:rPr>
          <w:rFonts w:cstheme="minorHAnsi"/>
          <w:bCs/>
          <w:color w:val="000000"/>
          <w:sz w:val="24"/>
          <w:szCs w:val="24"/>
        </w:rPr>
        <w:t>uses short sections and sentences</w:t>
      </w:r>
    </w:p>
    <w:p w14:paraId="12954464" w14:textId="77777777" w:rsidR="0065723A" w:rsidRPr="00646EC0" w:rsidRDefault="0065723A" w:rsidP="0065723A">
      <w:pPr>
        <w:pStyle w:val="ListParagraph"/>
        <w:numPr>
          <w:ilvl w:val="0"/>
          <w:numId w:val="20"/>
        </w:numPr>
        <w:rPr>
          <w:rFonts w:cstheme="minorHAnsi"/>
          <w:bCs/>
          <w:color w:val="000000"/>
          <w:sz w:val="24"/>
          <w:szCs w:val="24"/>
        </w:rPr>
      </w:pPr>
      <w:r w:rsidRPr="00646EC0">
        <w:rPr>
          <w:rFonts w:cstheme="minorHAnsi"/>
          <w:bCs/>
          <w:color w:val="000000"/>
          <w:sz w:val="24"/>
          <w:szCs w:val="24"/>
        </w:rPr>
        <w:t>uses the simplest tense possible-simple present is best</w:t>
      </w:r>
    </w:p>
    <w:p w14:paraId="036D6768" w14:textId="77777777" w:rsidR="0065723A" w:rsidRPr="00646EC0" w:rsidRDefault="0065723A" w:rsidP="0065723A">
      <w:pPr>
        <w:pStyle w:val="ListParagraph"/>
        <w:numPr>
          <w:ilvl w:val="0"/>
          <w:numId w:val="20"/>
        </w:numPr>
        <w:rPr>
          <w:rFonts w:cstheme="minorHAnsi"/>
          <w:bCs/>
          <w:color w:val="000000"/>
          <w:sz w:val="24"/>
          <w:szCs w:val="24"/>
        </w:rPr>
      </w:pPr>
      <w:r w:rsidRPr="00646EC0">
        <w:rPr>
          <w:rFonts w:cstheme="minorHAnsi"/>
          <w:bCs/>
          <w:color w:val="000000"/>
          <w:sz w:val="24"/>
          <w:szCs w:val="24"/>
        </w:rPr>
        <w:t>uses base verbs, not nominalizations (hidden verbs)</w:t>
      </w:r>
    </w:p>
    <w:p w14:paraId="1724A14E" w14:textId="77777777" w:rsidR="0065723A" w:rsidRPr="00646EC0" w:rsidRDefault="0065723A" w:rsidP="0065723A">
      <w:pPr>
        <w:pStyle w:val="ListParagraph"/>
        <w:numPr>
          <w:ilvl w:val="0"/>
          <w:numId w:val="20"/>
        </w:numPr>
        <w:rPr>
          <w:rFonts w:cstheme="minorHAnsi"/>
          <w:bCs/>
          <w:color w:val="000000"/>
          <w:sz w:val="24"/>
          <w:szCs w:val="24"/>
        </w:rPr>
      </w:pPr>
      <w:r w:rsidRPr="00646EC0">
        <w:rPr>
          <w:rFonts w:cstheme="minorHAnsi"/>
          <w:bCs/>
          <w:color w:val="000000"/>
          <w:sz w:val="24"/>
          <w:szCs w:val="24"/>
        </w:rPr>
        <w:t>omits excess words</w:t>
      </w:r>
    </w:p>
    <w:p w14:paraId="734CDA5D" w14:textId="77777777" w:rsidR="0065723A" w:rsidRPr="00646EC0" w:rsidRDefault="0065723A" w:rsidP="0065723A">
      <w:pPr>
        <w:pStyle w:val="ListParagraph"/>
        <w:numPr>
          <w:ilvl w:val="0"/>
          <w:numId w:val="20"/>
        </w:numPr>
        <w:rPr>
          <w:rFonts w:cstheme="minorHAnsi"/>
          <w:bCs/>
          <w:color w:val="000000"/>
          <w:sz w:val="24"/>
          <w:szCs w:val="24"/>
        </w:rPr>
      </w:pPr>
      <w:r w:rsidRPr="00646EC0">
        <w:rPr>
          <w:rFonts w:cstheme="minorHAnsi"/>
          <w:bCs/>
          <w:color w:val="000000"/>
          <w:sz w:val="24"/>
          <w:szCs w:val="24"/>
        </w:rPr>
        <w:t>uses concrete, familiar words</w:t>
      </w:r>
    </w:p>
    <w:p w14:paraId="6662285B" w14:textId="77777777" w:rsidR="0065723A" w:rsidRPr="00646EC0" w:rsidRDefault="0065723A" w:rsidP="0065723A">
      <w:pPr>
        <w:pStyle w:val="ListParagraph"/>
        <w:numPr>
          <w:ilvl w:val="0"/>
          <w:numId w:val="20"/>
        </w:numPr>
        <w:rPr>
          <w:rFonts w:cstheme="minorHAnsi"/>
          <w:bCs/>
          <w:color w:val="000000"/>
          <w:sz w:val="24"/>
          <w:szCs w:val="24"/>
        </w:rPr>
      </w:pPr>
      <w:r w:rsidRPr="00646EC0">
        <w:rPr>
          <w:rFonts w:cstheme="minorHAnsi"/>
          <w:bCs/>
          <w:color w:val="000000"/>
          <w:sz w:val="24"/>
          <w:szCs w:val="24"/>
        </w:rPr>
        <w:t>uses "must" to express requirements; avoids the ambiguous word "shall"</w:t>
      </w:r>
    </w:p>
    <w:p w14:paraId="5EB30D96" w14:textId="77777777" w:rsidR="00B14CE0" w:rsidRPr="00646EC0" w:rsidRDefault="0065723A" w:rsidP="0065723A">
      <w:pPr>
        <w:pStyle w:val="ListParagraph"/>
        <w:numPr>
          <w:ilvl w:val="0"/>
          <w:numId w:val="20"/>
        </w:numPr>
        <w:rPr>
          <w:rFonts w:cstheme="minorHAnsi"/>
          <w:bCs/>
          <w:color w:val="000000"/>
          <w:sz w:val="24"/>
          <w:szCs w:val="24"/>
        </w:rPr>
      </w:pPr>
      <w:r w:rsidRPr="00646EC0">
        <w:rPr>
          <w:rFonts w:cstheme="minorHAnsi"/>
          <w:bCs/>
          <w:color w:val="000000"/>
          <w:sz w:val="24"/>
          <w:szCs w:val="24"/>
        </w:rPr>
        <w:t xml:space="preserve">places words carefully (avoids large gaps between the subject, the verb and the object; </w:t>
      </w:r>
    </w:p>
    <w:p w14:paraId="161D2E3A" w14:textId="77777777" w:rsidR="0065723A" w:rsidRPr="00646EC0" w:rsidRDefault="0065723A" w:rsidP="0065723A">
      <w:pPr>
        <w:pStyle w:val="ListParagraph"/>
        <w:numPr>
          <w:ilvl w:val="0"/>
          <w:numId w:val="20"/>
        </w:numPr>
        <w:rPr>
          <w:rFonts w:cstheme="minorHAnsi"/>
          <w:bCs/>
          <w:color w:val="000000"/>
          <w:sz w:val="24"/>
          <w:szCs w:val="24"/>
        </w:rPr>
      </w:pPr>
      <w:r w:rsidRPr="00646EC0">
        <w:rPr>
          <w:rFonts w:cstheme="minorHAnsi"/>
          <w:bCs/>
          <w:color w:val="000000"/>
          <w:sz w:val="24"/>
          <w:szCs w:val="24"/>
        </w:rPr>
        <w:t>puts exceptions last; places modifiers correctly)</w:t>
      </w:r>
    </w:p>
    <w:p w14:paraId="78832EC6" w14:textId="77777777" w:rsidR="0065723A" w:rsidRPr="00646EC0" w:rsidRDefault="0065723A" w:rsidP="00B14CE0">
      <w:pPr>
        <w:pStyle w:val="ListParagraph"/>
        <w:numPr>
          <w:ilvl w:val="0"/>
          <w:numId w:val="20"/>
        </w:numPr>
        <w:rPr>
          <w:rFonts w:cstheme="minorHAnsi"/>
          <w:bCs/>
          <w:color w:val="000000"/>
          <w:sz w:val="24"/>
          <w:szCs w:val="24"/>
        </w:rPr>
      </w:pPr>
      <w:r w:rsidRPr="00646EC0">
        <w:rPr>
          <w:rFonts w:cstheme="minorHAnsi"/>
          <w:bCs/>
          <w:color w:val="000000"/>
          <w:sz w:val="24"/>
          <w:szCs w:val="24"/>
        </w:rPr>
        <w:t>uses lists and tables to simplify complex material</w:t>
      </w:r>
    </w:p>
    <w:p w14:paraId="5BA65B9D" w14:textId="77777777" w:rsidR="00A47A1A" w:rsidRPr="00646EC0" w:rsidRDefault="0065723A" w:rsidP="00B14CE0">
      <w:pPr>
        <w:pStyle w:val="ListParagraph"/>
        <w:numPr>
          <w:ilvl w:val="0"/>
          <w:numId w:val="20"/>
        </w:numPr>
        <w:rPr>
          <w:rFonts w:cstheme="minorHAnsi"/>
          <w:bCs/>
          <w:color w:val="000000"/>
          <w:sz w:val="24"/>
          <w:szCs w:val="24"/>
        </w:rPr>
      </w:pPr>
      <w:r w:rsidRPr="00646EC0">
        <w:rPr>
          <w:rFonts w:cstheme="minorHAnsi"/>
          <w:bCs/>
          <w:color w:val="000000"/>
          <w:sz w:val="24"/>
          <w:szCs w:val="24"/>
        </w:rPr>
        <w:t>uses no more than two or three subordinate levels</w:t>
      </w:r>
    </w:p>
    <w:p w14:paraId="18156F47" w14:textId="77777777" w:rsidR="00A47A1A" w:rsidRPr="00646EC0" w:rsidRDefault="00A47A1A" w:rsidP="00F05B97">
      <w:pPr>
        <w:rPr>
          <w:rFonts w:cstheme="minorHAnsi"/>
          <w:bCs/>
          <w:color w:val="000000"/>
          <w:sz w:val="24"/>
          <w:szCs w:val="24"/>
        </w:rPr>
      </w:pPr>
    </w:p>
    <w:p w14:paraId="095AB716" w14:textId="77777777" w:rsidR="00A47A1A" w:rsidRPr="00646EC0" w:rsidRDefault="00A47A1A" w:rsidP="00F05B97">
      <w:pPr>
        <w:rPr>
          <w:rFonts w:cstheme="minorHAnsi"/>
          <w:bCs/>
          <w:color w:val="000000"/>
          <w:sz w:val="24"/>
          <w:szCs w:val="24"/>
        </w:rPr>
      </w:pPr>
    </w:p>
    <w:p w14:paraId="782E749F" w14:textId="77777777" w:rsidR="00A47A1A" w:rsidRPr="00646EC0" w:rsidRDefault="00A47A1A" w:rsidP="00F05B97">
      <w:pPr>
        <w:rPr>
          <w:rFonts w:cstheme="minorHAnsi"/>
          <w:bCs/>
          <w:color w:val="000000"/>
          <w:sz w:val="24"/>
          <w:szCs w:val="24"/>
        </w:rPr>
      </w:pPr>
    </w:p>
    <w:p w14:paraId="293CE95B" w14:textId="77777777" w:rsidR="00A47A1A" w:rsidRPr="00646EC0" w:rsidRDefault="00A47A1A" w:rsidP="00F05B97">
      <w:pPr>
        <w:rPr>
          <w:rFonts w:cstheme="minorHAnsi"/>
          <w:bCs/>
          <w:color w:val="000000"/>
          <w:sz w:val="24"/>
          <w:szCs w:val="24"/>
        </w:rPr>
      </w:pPr>
    </w:p>
    <w:p w14:paraId="20D109A0" w14:textId="77777777" w:rsidR="00A47A1A" w:rsidRPr="00646EC0" w:rsidRDefault="00A47A1A" w:rsidP="00F05B97">
      <w:pPr>
        <w:rPr>
          <w:rFonts w:cstheme="minorHAnsi"/>
          <w:bCs/>
          <w:color w:val="000000"/>
          <w:sz w:val="24"/>
          <w:szCs w:val="24"/>
        </w:rPr>
      </w:pPr>
    </w:p>
    <w:p w14:paraId="0E6AF022" w14:textId="77777777" w:rsidR="00A47A1A" w:rsidRPr="00646EC0" w:rsidRDefault="00A47A1A" w:rsidP="00F05B97">
      <w:pPr>
        <w:rPr>
          <w:rFonts w:cstheme="minorHAnsi"/>
          <w:bCs/>
          <w:color w:val="000000"/>
          <w:sz w:val="24"/>
          <w:szCs w:val="24"/>
        </w:rPr>
      </w:pPr>
    </w:p>
    <w:p w14:paraId="378AF3E3" w14:textId="77777777" w:rsidR="00A47A1A" w:rsidRPr="00646EC0" w:rsidRDefault="00A47A1A" w:rsidP="00F05B97">
      <w:pPr>
        <w:rPr>
          <w:rFonts w:cstheme="minorHAnsi"/>
          <w:bCs/>
          <w:color w:val="000000"/>
          <w:sz w:val="24"/>
          <w:szCs w:val="24"/>
        </w:rPr>
      </w:pPr>
    </w:p>
    <w:p w14:paraId="68BB1365" w14:textId="77777777" w:rsidR="00A47A1A" w:rsidRPr="00646EC0" w:rsidRDefault="00A47A1A" w:rsidP="00F05B97">
      <w:pPr>
        <w:rPr>
          <w:rFonts w:cstheme="minorHAnsi"/>
          <w:bCs/>
          <w:color w:val="000000"/>
          <w:sz w:val="24"/>
          <w:szCs w:val="24"/>
        </w:rPr>
      </w:pPr>
    </w:p>
    <w:p w14:paraId="6BE3F1EA" w14:textId="77777777" w:rsidR="00A47A1A" w:rsidRPr="00646EC0" w:rsidRDefault="00A47A1A" w:rsidP="00F05B97">
      <w:pPr>
        <w:rPr>
          <w:rFonts w:cstheme="minorHAnsi"/>
          <w:bCs/>
          <w:color w:val="000000"/>
          <w:sz w:val="24"/>
          <w:szCs w:val="24"/>
        </w:rPr>
      </w:pPr>
    </w:p>
    <w:p w14:paraId="22C49140" w14:textId="77777777" w:rsidR="00A47A1A" w:rsidRPr="00646EC0" w:rsidRDefault="00A47A1A" w:rsidP="00F05B97">
      <w:pPr>
        <w:rPr>
          <w:rFonts w:cstheme="minorHAnsi"/>
          <w:bCs/>
          <w:color w:val="000000"/>
          <w:sz w:val="24"/>
          <w:szCs w:val="24"/>
        </w:rPr>
      </w:pPr>
    </w:p>
    <w:p w14:paraId="6A0505CF" w14:textId="77777777" w:rsidR="00A47A1A" w:rsidRPr="00646EC0" w:rsidRDefault="00A47A1A" w:rsidP="00F05B97">
      <w:pPr>
        <w:rPr>
          <w:rFonts w:cstheme="minorHAnsi"/>
          <w:bCs/>
          <w:color w:val="000000"/>
          <w:sz w:val="24"/>
          <w:szCs w:val="24"/>
        </w:rPr>
      </w:pPr>
    </w:p>
    <w:p w14:paraId="5DBCD3ED" w14:textId="77777777" w:rsidR="00A47A1A" w:rsidRPr="00646EC0" w:rsidRDefault="00A47A1A" w:rsidP="00F05B97">
      <w:pPr>
        <w:rPr>
          <w:rFonts w:cstheme="minorHAnsi"/>
          <w:bCs/>
          <w:color w:val="000000"/>
          <w:sz w:val="24"/>
          <w:szCs w:val="24"/>
        </w:rPr>
      </w:pPr>
    </w:p>
    <w:p w14:paraId="301B235C" w14:textId="77777777" w:rsidR="00A47A1A" w:rsidRPr="00646EC0" w:rsidRDefault="00A47A1A" w:rsidP="00F05B97">
      <w:pPr>
        <w:rPr>
          <w:rFonts w:cstheme="minorHAnsi"/>
          <w:bCs/>
          <w:color w:val="000000"/>
          <w:sz w:val="24"/>
          <w:szCs w:val="24"/>
        </w:rPr>
      </w:pPr>
    </w:p>
    <w:p w14:paraId="1C28485B" w14:textId="77777777" w:rsidR="00A47A1A" w:rsidRPr="00646EC0" w:rsidRDefault="00A47A1A" w:rsidP="00344CD4">
      <w:pPr>
        <w:pStyle w:val="NoSpacing"/>
        <w:jc w:val="center"/>
        <w:rPr>
          <w:rFonts w:cstheme="minorHAnsi"/>
          <w:sz w:val="24"/>
          <w:szCs w:val="24"/>
        </w:rPr>
      </w:pPr>
      <w:r w:rsidRPr="00646EC0">
        <w:rPr>
          <w:rFonts w:cstheme="minorHAnsi"/>
          <w:sz w:val="24"/>
          <w:szCs w:val="24"/>
        </w:rPr>
        <w:t>Exhibit 3</w:t>
      </w:r>
    </w:p>
    <w:p w14:paraId="506C8CEB" w14:textId="77777777" w:rsidR="00A47A1A" w:rsidRPr="00646EC0" w:rsidRDefault="00A47A1A" w:rsidP="00344CD4">
      <w:pPr>
        <w:pStyle w:val="NoSpacing"/>
        <w:jc w:val="center"/>
        <w:rPr>
          <w:rFonts w:cstheme="minorHAnsi"/>
          <w:sz w:val="24"/>
          <w:szCs w:val="24"/>
        </w:rPr>
      </w:pPr>
      <w:r w:rsidRPr="00646EC0">
        <w:rPr>
          <w:rFonts w:cstheme="minorHAnsi"/>
          <w:sz w:val="24"/>
          <w:szCs w:val="24"/>
        </w:rPr>
        <w:t>Standard Contract</w:t>
      </w:r>
    </w:p>
    <w:p w14:paraId="6F67069C" w14:textId="77777777" w:rsidR="00344CD4" w:rsidRPr="00646EC0" w:rsidRDefault="00344CD4" w:rsidP="00344CD4">
      <w:pPr>
        <w:shd w:val="clear" w:color="auto" w:fill="FFFFFF"/>
        <w:spacing w:after="100" w:afterAutospacing="1" w:line="288" w:lineRule="atLeast"/>
        <w:jc w:val="center"/>
        <w:rPr>
          <w:rFonts w:eastAsia="Times New Roman" w:cstheme="minorHAnsi"/>
          <w:sz w:val="24"/>
          <w:szCs w:val="24"/>
        </w:rPr>
      </w:pPr>
      <w:r w:rsidRPr="00646EC0">
        <w:rPr>
          <w:rFonts w:eastAsia="Times New Roman" w:cstheme="minorHAnsi"/>
          <w:sz w:val="24"/>
          <w:szCs w:val="24"/>
        </w:rPr>
        <w:t>Contract for ____________________</w:t>
      </w:r>
    </w:p>
    <w:p w14:paraId="5E757672" w14:textId="77777777" w:rsidR="00344CD4" w:rsidRPr="00646EC0" w:rsidRDefault="00344CD4" w:rsidP="00344CD4">
      <w:pPr>
        <w:shd w:val="clear" w:color="auto" w:fill="FFFFFF"/>
        <w:spacing w:after="100" w:afterAutospacing="1" w:line="288" w:lineRule="atLeast"/>
        <w:rPr>
          <w:rFonts w:eastAsia="Times New Roman" w:cstheme="minorHAnsi"/>
          <w:sz w:val="24"/>
          <w:szCs w:val="24"/>
        </w:rPr>
      </w:pPr>
      <w:r w:rsidRPr="00646EC0">
        <w:rPr>
          <w:rFonts w:eastAsia="Times New Roman" w:cstheme="minorHAnsi"/>
          <w:sz w:val="24"/>
          <w:szCs w:val="24"/>
        </w:rPr>
        <w:t>This is a contract entered into by _________________________________ (hereinafter referred to as "Seller") and Village Grande at English Mill Home Owners Association, Inc. (hereinafter referred to as "HOA") on this date, _____________________ .</w:t>
      </w:r>
    </w:p>
    <w:p w14:paraId="5B4DE348" w14:textId="77777777" w:rsidR="00344CD4" w:rsidRPr="00646EC0" w:rsidRDefault="00344CD4" w:rsidP="00344CD4">
      <w:pPr>
        <w:shd w:val="clear" w:color="auto" w:fill="FFFFFF"/>
        <w:spacing w:after="100" w:afterAutospacing="1" w:line="288" w:lineRule="atLeast"/>
        <w:rPr>
          <w:rFonts w:eastAsia="Times New Roman" w:cstheme="minorHAnsi"/>
          <w:sz w:val="24"/>
          <w:szCs w:val="24"/>
        </w:rPr>
      </w:pPr>
      <w:r w:rsidRPr="00646EC0">
        <w:rPr>
          <w:rFonts w:eastAsia="Times New Roman" w:cstheme="minorHAnsi"/>
          <w:sz w:val="24"/>
          <w:szCs w:val="24"/>
        </w:rPr>
        <w:t>The Seller's place of business is __________________________________________________ and the HOA's place of business is1 Village Grande Road, Egg Harbor Twp. NJ 08234.</w:t>
      </w:r>
    </w:p>
    <w:p w14:paraId="56152243" w14:textId="77777777" w:rsidR="00344CD4" w:rsidRPr="00646EC0" w:rsidRDefault="00344CD4" w:rsidP="00344CD4">
      <w:pPr>
        <w:shd w:val="clear" w:color="auto" w:fill="FFFFFF"/>
        <w:spacing w:after="100" w:afterAutospacing="1" w:line="288" w:lineRule="atLeast"/>
        <w:rPr>
          <w:rFonts w:eastAsia="Times New Roman" w:cstheme="minorHAnsi"/>
          <w:sz w:val="24"/>
          <w:szCs w:val="24"/>
        </w:rPr>
      </w:pPr>
      <w:r w:rsidRPr="00646EC0">
        <w:rPr>
          <w:rFonts w:eastAsia="Times New Roman" w:cstheme="minorHAnsi"/>
          <w:sz w:val="24"/>
          <w:szCs w:val="24"/>
        </w:rPr>
        <w:t>The HOA hereby engages the Seller to provide goods and/or services described below in accordance with the attached Standard Terms and Conditions as well as any other Attachments listed below.  The Seller hereby agrees to provide the HOA with such goods and/or services in exchange for consideration described herein.</w:t>
      </w:r>
    </w:p>
    <w:p w14:paraId="03D04DC5" w14:textId="77777777" w:rsidR="00344CD4" w:rsidRPr="00646EC0" w:rsidRDefault="00344CD4" w:rsidP="00344CD4">
      <w:pPr>
        <w:shd w:val="clear" w:color="auto" w:fill="FFFFFF"/>
        <w:spacing w:after="100" w:afterAutospacing="1" w:line="288" w:lineRule="atLeast"/>
        <w:rPr>
          <w:rFonts w:eastAsia="Times New Roman" w:cstheme="minorHAnsi"/>
          <w:sz w:val="24"/>
          <w:szCs w:val="24"/>
        </w:rPr>
      </w:pPr>
      <w:r w:rsidRPr="00646EC0">
        <w:rPr>
          <w:rFonts w:eastAsia="Times New Roman" w:cstheme="minorHAnsi"/>
          <w:b/>
          <w:sz w:val="24"/>
          <w:szCs w:val="24"/>
        </w:rPr>
        <w:t>Description of Goods and/or Services to be Provided</w:t>
      </w:r>
      <w:r w:rsidRPr="00646EC0">
        <w:rPr>
          <w:rFonts w:eastAsia="Times New Roman" w:cstheme="minorHAnsi"/>
          <w:sz w:val="24"/>
          <w:szCs w:val="24"/>
        </w:rPr>
        <w:t xml:space="preserve">: </w:t>
      </w:r>
    </w:p>
    <w:p w14:paraId="6944217B" w14:textId="77777777" w:rsidR="00344CD4" w:rsidRPr="00646EC0" w:rsidRDefault="00344CD4" w:rsidP="00344CD4">
      <w:pPr>
        <w:shd w:val="clear" w:color="auto" w:fill="FFFFFF"/>
        <w:spacing w:after="100" w:afterAutospacing="1" w:line="288" w:lineRule="atLeast"/>
        <w:rPr>
          <w:rFonts w:eastAsia="Times New Roman" w:cstheme="minorHAnsi"/>
          <w:b/>
          <w:sz w:val="24"/>
          <w:szCs w:val="24"/>
        </w:rPr>
      </w:pPr>
      <w:r w:rsidRPr="00646EC0">
        <w:rPr>
          <w:rFonts w:eastAsia="Times New Roman" w:cstheme="minorHAnsi"/>
          <w:b/>
          <w:sz w:val="24"/>
          <w:szCs w:val="24"/>
          <w:u w:val="single"/>
        </w:rPr>
        <w:t>Quantity</w:t>
      </w:r>
      <w:r w:rsidRPr="00646EC0">
        <w:rPr>
          <w:rFonts w:eastAsia="Times New Roman" w:cstheme="minorHAnsi"/>
          <w:b/>
          <w:sz w:val="24"/>
          <w:szCs w:val="24"/>
        </w:rPr>
        <w:t xml:space="preserve">      </w:t>
      </w:r>
      <w:r w:rsidRPr="00646EC0">
        <w:rPr>
          <w:rFonts w:eastAsia="Times New Roman" w:cstheme="minorHAnsi"/>
          <w:b/>
          <w:sz w:val="24"/>
          <w:szCs w:val="24"/>
          <w:u w:val="single"/>
        </w:rPr>
        <w:t>--Unit--</w:t>
      </w:r>
      <w:r w:rsidRPr="00646EC0">
        <w:rPr>
          <w:rFonts w:eastAsia="Times New Roman" w:cstheme="minorHAnsi"/>
          <w:b/>
          <w:sz w:val="24"/>
          <w:szCs w:val="24"/>
        </w:rPr>
        <w:t xml:space="preserve"> </w:t>
      </w:r>
      <w:r w:rsidRPr="00646EC0">
        <w:rPr>
          <w:rFonts w:eastAsia="Times New Roman" w:cstheme="minorHAnsi"/>
          <w:b/>
          <w:sz w:val="24"/>
          <w:szCs w:val="24"/>
        </w:rPr>
        <w:tab/>
      </w:r>
      <w:r w:rsidRPr="00646EC0">
        <w:rPr>
          <w:rFonts w:eastAsia="Times New Roman" w:cstheme="minorHAnsi"/>
          <w:b/>
          <w:sz w:val="24"/>
          <w:szCs w:val="24"/>
          <w:u w:val="single"/>
        </w:rPr>
        <w:t>---------------------------Description---------------------------</w:t>
      </w:r>
      <w:r w:rsidRPr="00646EC0">
        <w:rPr>
          <w:rFonts w:eastAsia="Times New Roman" w:cstheme="minorHAnsi"/>
          <w:b/>
          <w:sz w:val="24"/>
          <w:szCs w:val="24"/>
        </w:rPr>
        <w:tab/>
        <w:t xml:space="preserve">   </w:t>
      </w:r>
      <w:r w:rsidRPr="00646EC0">
        <w:rPr>
          <w:rFonts w:eastAsia="Times New Roman" w:cstheme="minorHAnsi"/>
          <w:b/>
          <w:sz w:val="24"/>
          <w:szCs w:val="24"/>
          <w:u w:val="single"/>
        </w:rPr>
        <w:t>Unit Price</w:t>
      </w:r>
      <w:r w:rsidRPr="00646EC0">
        <w:rPr>
          <w:rFonts w:eastAsia="Times New Roman" w:cstheme="minorHAnsi"/>
          <w:b/>
          <w:sz w:val="24"/>
          <w:szCs w:val="24"/>
        </w:rPr>
        <w:t xml:space="preserve">           </w:t>
      </w:r>
      <w:r w:rsidRPr="00646EC0">
        <w:rPr>
          <w:rFonts w:eastAsia="Times New Roman" w:cstheme="minorHAnsi"/>
          <w:b/>
          <w:sz w:val="24"/>
          <w:szCs w:val="24"/>
          <w:u w:val="single"/>
        </w:rPr>
        <w:t>Extended Price</w:t>
      </w:r>
    </w:p>
    <w:p w14:paraId="75C55E3F" w14:textId="77777777" w:rsidR="00344CD4" w:rsidRPr="00646EC0" w:rsidRDefault="00344CD4" w:rsidP="00344CD4">
      <w:pPr>
        <w:shd w:val="clear" w:color="auto" w:fill="FFFFFF"/>
        <w:spacing w:after="100" w:afterAutospacing="1" w:line="288" w:lineRule="atLeast"/>
        <w:rPr>
          <w:rFonts w:eastAsia="Times New Roman" w:cstheme="minorHAnsi"/>
          <w:sz w:val="24"/>
          <w:szCs w:val="24"/>
        </w:rPr>
      </w:pPr>
      <w:r w:rsidRPr="00646EC0">
        <w:rPr>
          <w:rFonts w:eastAsia="Times New Roman" w:cstheme="minorHAnsi"/>
          <w:sz w:val="24"/>
          <w:szCs w:val="24"/>
        </w:rPr>
        <w:t xml:space="preserve">_______   _____        ___________________________________   ________       __________  </w:t>
      </w:r>
    </w:p>
    <w:p w14:paraId="2FBD8CAD" w14:textId="77777777" w:rsidR="00344CD4" w:rsidRPr="00646EC0" w:rsidRDefault="00344CD4" w:rsidP="00344CD4">
      <w:pPr>
        <w:shd w:val="clear" w:color="auto" w:fill="FFFFFF"/>
        <w:spacing w:after="100" w:afterAutospacing="1" w:line="288" w:lineRule="atLeast"/>
        <w:rPr>
          <w:rFonts w:eastAsia="Times New Roman" w:cstheme="minorHAnsi"/>
          <w:sz w:val="24"/>
          <w:szCs w:val="24"/>
        </w:rPr>
      </w:pPr>
      <w:r w:rsidRPr="00646EC0">
        <w:rPr>
          <w:rFonts w:eastAsia="Times New Roman" w:cstheme="minorHAnsi"/>
          <w:sz w:val="24"/>
          <w:szCs w:val="24"/>
        </w:rPr>
        <w:t xml:space="preserve">_______   _____        ___________________________________   ________       __________  </w:t>
      </w:r>
    </w:p>
    <w:p w14:paraId="15CA9102" w14:textId="77777777" w:rsidR="00344CD4" w:rsidRPr="00646EC0" w:rsidRDefault="00344CD4" w:rsidP="00344CD4">
      <w:pPr>
        <w:shd w:val="clear" w:color="auto" w:fill="FFFFFF"/>
        <w:spacing w:after="100" w:afterAutospacing="1" w:line="288" w:lineRule="atLeast"/>
        <w:rPr>
          <w:rFonts w:eastAsia="Times New Roman" w:cstheme="minorHAnsi"/>
          <w:sz w:val="24"/>
          <w:szCs w:val="24"/>
        </w:rPr>
      </w:pPr>
      <w:r w:rsidRPr="00646EC0">
        <w:rPr>
          <w:rFonts w:eastAsia="Times New Roman" w:cstheme="minorHAnsi"/>
          <w:sz w:val="24"/>
          <w:szCs w:val="24"/>
        </w:rPr>
        <w:t xml:space="preserve">_______   _____        ___________________________________   ________       __________  </w:t>
      </w:r>
    </w:p>
    <w:p w14:paraId="1729AA22" w14:textId="77777777" w:rsidR="00344CD4" w:rsidRPr="00646EC0" w:rsidRDefault="00344CD4" w:rsidP="00344CD4">
      <w:pPr>
        <w:shd w:val="clear" w:color="auto" w:fill="FFFFFF"/>
        <w:spacing w:after="100" w:afterAutospacing="1" w:line="288" w:lineRule="atLeast"/>
        <w:rPr>
          <w:rFonts w:eastAsia="Times New Roman" w:cstheme="minorHAnsi"/>
          <w:sz w:val="24"/>
          <w:szCs w:val="24"/>
        </w:rPr>
      </w:pPr>
      <w:r w:rsidRPr="00646EC0">
        <w:rPr>
          <w:rFonts w:eastAsia="Times New Roman" w:cstheme="minorHAnsi"/>
          <w:sz w:val="24"/>
          <w:szCs w:val="24"/>
        </w:rPr>
        <w:t xml:space="preserve">_______   _____        ___________________________________   ________       __________  </w:t>
      </w:r>
    </w:p>
    <w:p w14:paraId="34709ADE" w14:textId="77777777" w:rsidR="00344CD4" w:rsidRPr="00646EC0" w:rsidRDefault="00344CD4" w:rsidP="00344CD4">
      <w:pPr>
        <w:shd w:val="clear" w:color="auto" w:fill="FFFFFF"/>
        <w:spacing w:after="100" w:afterAutospacing="1" w:line="288" w:lineRule="atLeast"/>
        <w:rPr>
          <w:rFonts w:eastAsia="Times New Roman" w:cstheme="minorHAnsi"/>
          <w:b/>
          <w:sz w:val="24"/>
          <w:szCs w:val="24"/>
        </w:rPr>
      </w:pPr>
      <w:r w:rsidRPr="00646EC0">
        <w:rPr>
          <w:rFonts w:eastAsia="Times New Roman" w:cstheme="minorHAnsi"/>
          <w:b/>
          <w:sz w:val="24"/>
          <w:szCs w:val="24"/>
        </w:rPr>
        <w:t>Attachments:</w:t>
      </w:r>
      <w:r w:rsidRPr="00646EC0">
        <w:rPr>
          <w:rFonts w:eastAsia="Times New Roman" w:cstheme="minorHAnsi"/>
          <w:b/>
          <w:sz w:val="24"/>
          <w:szCs w:val="24"/>
        </w:rPr>
        <w:tab/>
        <w:t>______________________________________________________________________________</w:t>
      </w:r>
    </w:p>
    <w:p w14:paraId="5EF1F92F" w14:textId="77777777" w:rsidR="00344CD4" w:rsidRPr="00646EC0" w:rsidRDefault="00344CD4" w:rsidP="00344CD4">
      <w:pPr>
        <w:shd w:val="clear" w:color="auto" w:fill="FFFFFF"/>
        <w:spacing w:after="100" w:afterAutospacing="1" w:line="288" w:lineRule="atLeast"/>
        <w:rPr>
          <w:rFonts w:eastAsia="Times New Roman" w:cstheme="minorHAnsi"/>
          <w:sz w:val="24"/>
          <w:szCs w:val="24"/>
        </w:rPr>
      </w:pPr>
      <w:r w:rsidRPr="00646EC0">
        <w:rPr>
          <w:rFonts w:eastAsia="Times New Roman" w:cstheme="minorHAnsi"/>
          <w:sz w:val="24"/>
          <w:szCs w:val="24"/>
        </w:rPr>
        <w:t xml:space="preserve">                        ________________________________________________________________</w:t>
      </w:r>
    </w:p>
    <w:p w14:paraId="03F1654E" w14:textId="77777777" w:rsidR="00344CD4" w:rsidRPr="00646EC0" w:rsidRDefault="00344CD4" w:rsidP="00344CD4">
      <w:pPr>
        <w:shd w:val="clear" w:color="auto" w:fill="FFFFFF"/>
        <w:spacing w:after="100" w:afterAutospacing="1" w:line="288" w:lineRule="atLeast"/>
        <w:rPr>
          <w:rFonts w:eastAsia="Times New Roman" w:cstheme="minorHAnsi"/>
          <w:sz w:val="24"/>
          <w:szCs w:val="24"/>
        </w:rPr>
      </w:pPr>
      <w:r w:rsidRPr="00646EC0">
        <w:rPr>
          <w:rFonts w:eastAsia="Times New Roman" w:cstheme="minorHAnsi"/>
          <w:sz w:val="24"/>
          <w:szCs w:val="24"/>
        </w:rPr>
        <w:lastRenderedPageBreak/>
        <w:t xml:space="preserve">                        ________________________________________________________________</w:t>
      </w:r>
    </w:p>
    <w:p w14:paraId="5EC82405" w14:textId="77777777" w:rsidR="00344CD4" w:rsidRPr="00646EC0" w:rsidRDefault="00344CD4" w:rsidP="00344CD4">
      <w:pPr>
        <w:shd w:val="clear" w:color="auto" w:fill="FFFFFF"/>
        <w:spacing w:after="100" w:afterAutospacing="1" w:line="288" w:lineRule="atLeast"/>
        <w:rPr>
          <w:rFonts w:eastAsia="Times New Roman" w:cstheme="minorHAnsi"/>
          <w:sz w:val="24"/>
          <w:szCs w:val="24"/>
        </w:rPr>
      </w:pPr>
      <w:r w:rsidRPr="00646EC0">
        <w:rPr>
          <w:rFonts w:eastAsia="Times New Roman" w:cstheme="minorHAnsi"/>
          <w:sz w:val="24"/>
          <w:szCs w:val="24"/>
        </w:rPr>
        <w:t xml:space="preserve">                       _________________________________________________________________</w:t>
      </w:r>
    </w:p>
    <w:p w14:paraId="3F1AC6FB" w14:textId="77777777" w:rsidR="00344CD4" w:rsidRPr="00646EC0" w:rsidRDefault="00344CD4" w:rsidP="00344CD4">
      <w:pPr>
        <w:shd w:val="clear" w:color="auto" w:fill="FFFFFF"/>
        <w:spacing w:after="100" w:afterAutospacing="1" w:line="288" w:lineRule="atLeast"/>
        <w:rPr>
          <w:rFonts w:eastAsia="Times New Roman" w:cstheme="minorHAnsi"/>
          <w:sz w:val="24"/>
          <w:szCs w:val="24"/>
        </w:rPr>
      </w:pPr>
      <w:r w:rsidRPr="00646EC0">
        <w:rPr>
          <w:rFonts w:eastAsia="Times New Roman" w:cstheme="minorHAnsi"/>
          <w:sz w:val="24"/>
          <w:szCs w:val="24"/>
        </w:rPr>
        <w:t xml:space="preserve">                      _________________________________________________________________</w:t>
      </w:r>
    </w:p>
    <w:p w14:paraId="01506BFF" w14:textId="77777777" w:rsidR="00344CD4" w:rsidRPr="00646EC0" w:rsidRDefault="00344CD4" w:rsidP="00344CD4">
      <w:pPr>
        <w:shd w:val="clear" w:color="auto" w:fill="FFFFFF"/>
        <w:spacing w:after="100" w:afterAutospacing="1" w:line="288" w:lineRule="atLeast"/>
        <w:rPr>
          <w:rFonts w:eastAsia="Times New Roman" w:cstheme="minorHAnsi"/>
          <w:sz w:val="24"/>
          <w:szCs w:val="24"/>
        </w:rPr>
      </w:pPr>
      <w:r w:rsidRPr="00646EC0">
        <w:rPr>
          <w:rFonts w:eastAsia="Times New Roman" w:cstheme="minorHAnsi"/>
          <w:sz w:val="24"/>
          <w:szCs w:val="24"/>
        </w:rPr>
        <w:t>In witness of their agreement to the terms above, the parties or their authorized agents hereby affix their signatures:</w:t>
      </w:r>
    </w:p>
    <w:p w14:paraId="054BBCD4" w14:textId="77777777" w:rsidR="00344CD4" w:rsidRPr="00646EC0" w:rsidRDefault="00344CD4" w:rsidP="00344CD4">
      <w:pPr>
        <w:numPr>
          <w:ilvl w:val="0"/>
          <w:numId w:val="1"/>
        </w:numPr>
        <w:tabs>
          <w:tab w:val="clear" w:pos="720"/>
        </w:tabs>
        <w:spacing w:after="0"/>
        <w:ind w:left="0"/>
        <w:rPr>
          <w:rFonts w:eastAsia="Times New Roman" w:cstheme="minorHAnsi"/>
          <w:sz w:val="24"/>
          <w:szCs w:val="24"/>
        </w:rPr>
      </w:pPr>
    </w:p>
    <w:p w14:paraId="4597C46B" w14:textId="77777777" w:rsidR="00344CD4" w:rsidRPr="00646EC0" w:rsidRDefault="00344CD4" w:rsidP="00344CD4">
      <w:pPr>
        <w:numPr>
          <w:ilvl w:val="0"/>
          <w:numId w:val="1"/>
        </w:numPr>
        <w:tabs>
          <w:tab w:val="clear" w:pos="720"/>
        </w:tabs>
        <w:spacing w:after="0"/>
        <w:ind w:left="0"/>
        <w:rPr>
          <w:rFonts w:eastAsia="Times New Roman" w:cstheme="minorHAnsi"/>
          <w:sz w:val="24"/>
          <w:szCs w:val="24"/>
        </w:rPr>
      </w:pPr>
      <w:r w:rsidRPr="00646EC0">
        <w:rPr>
          <w:rFonts w:eastAsia="Times New Roman" w:cstheme="minorHAnsi"/>
          <w:sz w:val="24"/>
          <w:szCs w:val="24"/>
        </w:rPr>
        <w:t xml:space="preserve">____________________________________ </w:t>
      </w:r>
      <w:r w:rsidRPr="00646EC0">
        <w:rPr>
          <w:rFonts w:eastAsia="Times New Roman" w:cstheme="minorHAnsi"/>
          <w:sz w:val="24"/>
          <w:szCs w:val="24"/>
        </w:rPr>
        <w:tab/>
        <w:t>_________________________________</w:t>
      </w:r>
    </w:p>
    <w:p w14:paraId="6A571312" w14:textId="77777777" w:rsidR="00344CD4" w:rsidRPr="00646EC0" w:rsidRDefault="00344CD4" w:rsidP="00344CD4">
      <w:pPr>
        <w:numPr>
          <w:ilvl w:val="0"/>
          <w:numId w:val="1"/>
        </w:numPr>
        <w:tabs>
          <w:tab w:val="clear" w:pos="720"/>
        </w:tabs>
        <w:spacing w:after="0"/>
        <w:ind w:left="0"/>
        <w:rPr>
          <w:rFonts w:eastAsia="Times New Roman" w:cstheme="minorHAnsi"/>
          <w:sz w:val="24"/>
          <w:szCs w:val="24"/>
        </w:rPr>
      </w:pPr>
      <w:r w:rsidRPr="00646EC0">
        <w:rPr>
          <w:rFonts w:eastAsia="Times New Roman" w:cstheme="minorHAnsi"/>
          <w:sz w:val="24"/>
          <w:szCs w:val="24"/>
        </w:rPr>
        <w:t xml:space="preserve">(Printed Name of HOA or agent) </w:t>
      </w:r>
      <w:r w:rsidRPr="00646EC0">
        <w:rPr>
          <w:rFonts w:eastAsia="Times New Roman" w:cstheme="minorHAnsi"/>
          <w:sz w:val="24"/>
          <w:szCs w:val="24"/>
        </w:rPr>
        <w:tab/>
      </w:r>
      <w:r w:rsidRPr="00646EC0">
        <w:rPr>
          <w:rFonts w:eastAsia="Times New Roman" w:cstheme="minorHAnsi"/>
          <w:sz w:val="24"/>
          <w:szCs w:val="24"/>
        </w:rPr>
        <w:tab/>
      </w:r>
      <w:r w:rsidRPr="00646EC0">
        <w:rPr>
          <w:rFonts w:eastAsia="Times New Roman" w:cstheme="minorHAnsi"/>
          <w:sz w:val="24"/>
          <w:szCs w:val="24"/>
        </w:rPr>
        <w:tab/>
        <w:t>(Printed Name of Seller or agent)</w:t>
      </w:r>
    </w:p>
    <w:p w14:paraId="29837E18" w14:textId="77777777" w:rsidR="00344CD4" w:rsidRPr="00646EC0" w:rsidRDefault="00344CD4" w:rsidP="00344CD4">
      <w:pPr>
        <w:numPr>
          <w:ilvl w:val="0"/>
          <w:numId w:val="1"/>
        </w:numPr>
        <w:tabs>
          <w:tab w:val="clear" w:pos="720"/>
        </w:tabs>
        <w:spacing w:after="0"/>
        <w:ind w:left="0"/>
        <w:rPr>
          <w:rFonts w:eastAsia="Times New Roman" w:cstheme="minorHAnsi"/>
          <w:sz w:val="24"/>
          <w:szCs w:val="24"/>
        </w:rPr>
      </w:pPr>
    </w:p>
    <w:p w14:paraId="34892F6B" w14:textId="77777777" w:rsidR="00344CD4" w:rsidRPr="00646EC0" w:rsidRDefault="00344CD4" w:rsidP="00344CD4">
      <w:pPr>
        <w:numPr>
          <w:ilvl w:val="0"/>
          <w:numId w:val="1"/>
        </w:numPr>
        <w:tabs>
          <w:tab w:val="clear" w:pos="720"/>
        </w:tabs>
        <w:spacing w:after="0"/>
        <w:ind w:left="0"/>
        <w:rPr>
          <w:rFonts w:eastAsia="Times New Roman" w:cstheme="minorHAnsi"/>
          <w:sz w:val="24"/>
          <w:szCs w:val="24"/>
        </w:rPr>
      </w:pPr>
    </w:p>
    <w:p w14:paraId="0DECE767" w14:textId="77777777" w:rsidR="00344CD4" w:rsidRPr="00646EC0" w:rsidRDefault="00344CD4" w:rsidP="00344CD4">
      <w:pPr>
        <w:numPr>
          <w:ilvl w:val="0"/>
          <w:numId w:val="1"/>
        </w:numPr>
        <w:tabs>
          <w:tab w:val="clear" w:pos="720"/>
        </w:tabs>
        <w:spacing w:after="0"/>
        <w:ind w:left="0"/>
        <w:rPr>
          <w:rFonts w:eastAsia="Times New Roman" w:cstheme="minorHAnsi"/>
          <w:sz w:val="24"/>
          <w:szCs w:val="24"/>
        </w:rPr>
      </w:pPr>
      <w:r w:rsidRPr="00646EC0">
        <w:rPr>
          <w:rFonts w:eastAsia="Times New Roman" w:cstheme="minorHAnsi"/>
          <w:sz w:val="24"/>
          <w:szCs w:val="24"/>
        </w:rPr>
        <w:t xml:space="preserve">____________________________________ </w:t>
      </w:r>
      <w:r w:rsidRPr="00646EC0">
        <w:rPr>
          <w:rFonts w:eastAsia="Times New Roman" w:cstheme="minorHAnsi"/>
          <w:sz w:val="24"/>
          <w:szCs w:val="24"/>
        </w:rPr>
        <w:tab/>
        <w:t xml:space="preserve">_________________________________ </w:t>
      </w:r>
    </w:p>
    <w:p w14:paraId="5476117D" w14:textId="77777777" w:rsidR="00344CD4" w:rsidRPr="00646EC0" w:rsidRDefault="00344CD4" w:rsidP="00344CD4">
      <w:pPr>
        <w:numPr>
          <w:ilvl w:val="0"/>
          <w:numId w:val="1"/>
        </w:numPr>
        <w:tabs>
          <w:tab w:val="clear" w:pos="720"/>
        </w:tabs>
        <w:spacing w:after="0"/>
        <w:ind w:left="0"/>
        <w:rPr>
          <w:rFonts w:eastAsia="Times New Roman" w:cstheme="minorHAnsi"/>
          <w:sz w:val="24"/>
          <w:szCs w:val="24"/>
        </w:rPr>
      </w:pPr>
      <w:r w:rsidRPr="00646EC0">
        <w:rPr>
          <w:rFonts w:eastAsia="Times New Roman" w:cstheme="minorHAnsi"/>
          <w:sz w:val="24"/>
          <w:szCs w:val="24"/>
        </w:rPr>
        <w:t xml:space="preserve">(Signature of HOA or agent) (Date) </w:t>
      </w:r>
      <w:r w:rsidRPr="00646EC0">
        <w:rPr>
          <w:rFonts w:eastAsia="Times New Roman" w:cstheme="minorHAnsi"/>
          <w:sz w:val="24"/>
          <w:szCs w:val="24"/>
        </w:rPr>
        <w:tab/>
      </w:r>
      <w:r w:rsidRPr="00646EC0">
        <w:rPr>
          <w:rFonts w:eastAsia="Times New Roman" w:cstheme="minorHAnsi"/>
          <w:sz w:val="24"/>
          <w:szCs w:val="24"/>
        </w:rPr>
        <w:tab/>
      </w:r>
      <w:r w:rsidRPr="00646EC0">
        <w:rPr>
          <w:rFonts w:eastAsia="Times New Roman" w:cstheme="minorHAnsi"/>
          <w:sz w:val="24"/>
          <w:szCs w:val="24"/>
        </w:rPr>
        <w:tab/>
        <w:t>(Signature of Seller or agent) (Date)</w:t>
      </w:r>
    </w:p>
    <w:p w14:paraId="5089D5A8" w14:textId="77777777" w:rsidR="005961A6" w:rsidRPr="00646EC0" w:rsidRDefault="005961A6" w:rsidP="005961A6">
      <w:pPr>
        <w:jc w:val="center"/>
        <w:rPr>
          <w:rFonts w:cstheme="minorHAnsi"/>
          <w:b/>
          <w:bCs/>
          <w:color w:val="000000"/>
          <w:sz w:val="24"/>
          <w:szCs w:val="24"/>
          <w:u w:val="single"/>
        </w:rPr>
      </w:pPr>
      <w:r w:rsidRPr="00646EC0">
        <w:rPr>
          <w:rFonts w:cstheme="minorHAnsi"/>
          <w:b/>
          <w:bCs/>
          <w:color w:val="000000"/>
          <w:sz w:val="24"/>
          <w:szCs w:val="24"/>
          <w:u w:val="single"/>
        </w:rPr>
        <w:t>Standard Terms and Conditions</w:t>
      </w:r>
    </w:p>
    <w:p w14:paraId="52D6616D" w14:textId="77777777" w:rsidR="005961A6" w:rsidRPr="00646EC0" w:rsidRDefault="001A0A44" w:rsidP="005961A6">
      <w:pPr>
        <w:rPr>
          <w:rFonts w:cstheme="minorHAnsi"/>
          <w:bCs/>
          <w:color w:val="000000"/>
          <w:sz w:val="24"/>
          <w:szCs w:val="24"/>
        </w:rPr>
      </w:pPr>
      <w:r w:rsidRPr="00646EC0">
        <w:rPr>
          <w:rFonts w:cstheme="minorHAnsi"/>
          <w:b/>
          <w:bCs/>
          <w:color w:val="000000"/>
          <w:sz w:val="24"/>
          <w:szCs w:val="24"/>
        </w:rPr>
        <w:t>Agreement</w:t>
      </w:r>
      <w:r w:rsidR="005961A6" w:rsidRPr="00646EC0">
        <w:rPr>
          <w:rFonts w:cstheme="minorHAnsi"/>
          <w:b/>
          <w:bCs/>
          <w:color w:val="000000"/>
          <w:sz w:val="24"/>
          <w:szCs w:val="24"/>
        </w:rPr>
        <w:t>s</w:t>
      </w:r>
      <w:r w:rsidR="005961A6" w:rsidRPr="00646EC0">
        <w:rPr>
          <w:rFonts w:cstheme="minorHAnsi"/>
          <w:bCs/>
          <w:color w:val="000000"/>
          <w:sz w:val="24"/>
          <w:szCs w:val="24"/>
        </w:rPr>
        <w:t xml:space="preserve">: Contracts are not valid unless signed by Village Grande at English Mill, Homeowners Association, Inc (HOA) Authorized Representative. HOA will not recognize claims based on verbal </w:t>
      </w:r>
      <w:r w:rsidRPr="00646EC0">
        <w:rPr>
          <w:rFonts w:cstheme="minorHAnsi"/>
          <w:bCs/>
          <w:color w:val="000000"/>
          <w:sz w:val="24"/>
          <w:szCs w:val="24"/>
        </w:rPr>
        <w:t>agreement</w:t>
      </w:r>
      <w:r w:rsidR="005961A6" w:rsidRPr="00646EC0">
        <w:rPr>
          <w:rFonts w:cstheme="minorHAnsi"/>
          <w:bCs/>
          <w:color w:val="000000"/>
          <w:sz w:val="24"/>
          <w:szCs w:val="24"/>
        </w:rPr>
        <w:t xml:space="preserve">s. </w:t>
      </w:r>
    </w:p>
    <w:p w14:paraId="056472CF" w14:textId="77777777" w:rsidR="005961A6" w:rsidRPr="00646EC0" w:rsidRDefault="005961A6" w:rsidP="005961A6">
      <w:pPr>
        <w:rPr>
          <w:rFonts w:cstheme="minorHAnsi"/>
          <w:bCs/>
          <w:color w:val="000000"/>
          <w:sz w:val="24"/>
          <w:szCs w:val="24"/>
        </w:rPr>
      </w:pPr>
      <w:r w:rsidRPr="00646EC0">
        <w:rPr>
          <w:rFonts w:cstheme="minorHAnsi"/>
          <w:b/>
          <w:bCs/>
          <w:color w:val="000000"/>
          <w:sz w:val="24"/>
          <w:szCs w:val="24"/>
        </w:rPr>
        <w:t>Acceptance of Agreement</w:t>
      </w:r>
      <w:r w:rsidRPr="00646EC0">
        <w:rPr>
          <w:rFonts w:cstheme="minorHAnsi"/>
          <w:bCs/>
          <w:color w:val="000000"/>
          <w:sz w:val="24"/>
          <w:szCs w:val="24"/>
        </w:rPr>
        <w:t xml:space="preserve">. Seller's commencement of work on the goods subject to this agreement or shipment of such goods, whichever occurs first, shall be deemed an effective mode of acceptance of this agreement. Any acceptance of this agreement is limited to acceptance of the express terms contained on the face and back hereof. </w:t>
      </w:r>
    </w:p>
    <w:p w14:paraId="79952B5D" w14:textId="77777777" w:rsidR="005961A6" w:rsidRPr="00646EC0" w:rsidRDefault="005961A6" w:rsidP="005961A6">
      <w:pPr>
        <w:rPr>
          <w:rFonts w:cstheme="minorHAnsi"/>
          <w:bCs/>
          <w:color w:val="000000"/>
          <w:sz w:val="24"/>
          <w:szCs w:val="24"/>
        </w:rPr>
      </w:pPr>
      <w:r w:rsidRPr="00646EC0">
        <w:rPr>
          <w:rFonts w:cstheme="minorHAnsi"/>
          <w:b/>
          <w:bCs/>
          <w:color w:val="000000"/>
          <w:sz w:val="24"/>
          <w:szCs w:val="24"/>
        </w:rPr>
        <w:t>Shipment</w:t>
      </w:r>
      <w:r w:rsidRPr="00646EC0">
        <w:rPr>
          <w:rFonts w:cstheme="minorHAnsi"/>
          <w:bCs/>
          <w:color w:val="000000"/>
          <w:sz w:val="24"/>
          <w:szCs w:val="24"/>
        </w:rPr>
        <w:t xml:space="preserve">. If delivery is not made by the date indicated in this agreement, HOA may, in addition to its other rights, cancel this agreement, without any liability whatsoever. If in </w:t>
      </w:r>
      <w:r w:rsidR="001A0A44" w:rsidRPr="00646EC0">
        <w:rPr>
          <w:rFonts w:cstheme="minorHAnsi"/>
          <w:bCs/>
          <w:color w:val="000000"/>
          <w:sz w:val="24"/>
          <w:szCs w:val="24"/>
        </w:rPr>
        <w:t>agreement</w:t>
      </w:r>
      <w:r w:rsidRPr="00646EC0">
        <w:rPr>
          <w:rFonts w:cstheme="minorHAnsi"/>
          <w:bCs/>
          <w:color w:val="000000"/>
          <w:sz w:val="24"/>
          <w:szCs w:val="24"/>
        </w:rPr>
        <w:t xml:space="preserve"> to comply with HOA's required delivery date it becomes necessary for Seller to ship by a more expensive way than specified in this purchase </w:t>
      </w:r>
      <w:r w:rsidR="001A0A44" w:rsidRPr="00646EC0">
        <w:rPr>
          <w:rFonts w:cstheme="minorHAnsi"/>
          <w:bCs/>
          <w:color w:val="000000"/>
          <w:sz w:val="24"/>
          <w:szCs w:val="24"/>
        </w:rPr>
        <w:t>agreement</w:t>
      </w:r>
      <w:r w:rsidRPr="00646EC0">
        <w:rPr>
          <w:rFonts w:cstheme="minorHAnsi"/>
          <w:bCs/>
          <w:color w:val="000000"/>
          <w:sz w:val="24"/>
          <w:szCs w:val="24"/>
        </w:rPr>
        <w:t xml:space="preserve">, any increased costs resulting there from shall be paid for by Seller unless the necessity for such rerouting or expedited handling has been caused by HOA.  </w:t>
      </w:r>
    </w:p>
    <w:p w14:paraId="6AAD8984" w14:textId="77777777" w:rsidR="005961A6" w:rsidRPr="00646EC0" w:rsidRDefault="005961A6" w:rsidP="005961A6">
      <w:pPr>
        <w:rPr>
          <w:rFonts w:cstheme="minorHAnsi"/>
          <w:bCs/>
          <w:color w:val="000000"/>
          <w:sz w:val="24"/>
          <w:szCs w:val="24"/>
        </w:rPr>
      </w:pPr>
      <w:r w:rsidRPr="00646EC0">
        <w:rPr>
          <w:rFonts w:cstheme="minorHAnsi"/>
          <w:b/>
          <w:bCs/>
          <w:color w:val="000000"/>
          <w:sz w:val="24"/>
          <w:szCs w:val="24"/>
        </w:rPr>
        <w:t>Force Majeure</w:t>
      </w:r>
      <w:r w:rsidRPr="00646EC0">
        <w:rPr>
          <w:rFonts w:cstheme="minorHAnsi"/>
          <w:bCs/>
          <w:color w:val="000000"/>
          <w:sz w:val="24"/>
          <w:szCs w:val="24"/>
        </w:rPr>
        <w:t xml:space="preserve">. HOA may delay delivery or acceptance occasioned by causes beyond its control. Seller shall hold such goods at the direction of the HOA and shall deliver them when the cause affecting the delay has been removed. HOA shall be responsible only for Seller's direct additional costs in holding the goods or delaying performance of this agreement at HOA's request. Causes beyond HOA's control shall include government action or failure of the government to act where such action is required, strike or other labor trouble, fire, or unusually severe weather.  </w:t>
      </w:r>
    </w:p>
    <w:p w14:paraId="1E817B2D" w14:textId="2BC6DA86" w:rsidR="005961A6" w:rsidRPr="00646EC0" w:rsidRDefault="005961A6" w:rsidP="005961A6">
      <w:pPr>
        <w:rPr>
          <w:rFonts w:cstheme="minorHAnsi"/>
          <w:bCs/>
          <w:color w:val="000000"/>
          <w:sz w:val="24"/>
          <w:szCs w:val="24"/>
        </w:rPr>
      </w:pPr>
      <w:r w:rsidRPr="00646EC0">
        <w:rPr>
          <w:rFonts w:cstheme="minorHAnsi"/>
          <w:b/>
          <w:bCs/>
          <w:color w:val="000000"/>
          <w:sz w:val="24"/>
          <w:szCs w:val="24"/>
        </w:rPr>
        <w:t>Changes</w:t>
      </w:r>
      <w:r w:rsidRPr="00646EC0">
        <w:rPr>
          <w:rFonts w:cstheme="minorHAnsi"/>
          <w:bCs/>
          <w:color w:val="000000"/>
          <w:sz w:val="24"/>
          <w:szCs w:val="24"/>
        </w:rPr>
        <w:t xml:space="preserve">. HOA shall have the right at any time to make changes to this agreement. If any such changes cause an increase or decrease in the cost, or the time required for the performance, an equitable adjustment shall be </w:t>
      </w:r>
      <w:r w:rsidR="00B3482F" w:rsidRPr="00646EC0">
        <w:rPr>
          <w:rFonts w:cstheme="minorHAnsi"/>
          <w:bCs/>
          <w:color w:val="000000"/>
          <w:sz w:val="24"/>
          <w:szCs w:val="24"/>
        </w:rPr>
        <w:t>made,</w:t>
      </w:r>
      <w:r w:rsidRPr="00646EC0">
        <w:rPr>
          <w:rFonts w:cstheme="minorHAnsi"/>
          <w:bCs/>
          <w:color w:val="000000"/>
          <w:sz w:val="24"/>
          <w:szCs w:val="24"/>
        </w:rPr>
        <w:t xml:space="preserve"> and this agreement shall be modified in writing accordingly. Seller agrees to accept any such changes subject to this paragraph.  </w:t>
      </w:r>
    </w:p>
    <w:p w14:paraId="685F283D" w14:textId="77777777" w:rsidR="005961A6" w:rsidRPr="00646EC0" w:rsidRDefault="005961A6" w:rsidP="005961A6">
      <w:pPr>
        <w:rPr>
          <w:rFonts w:cstheme="minorHAnsi"/>
          <w:bCs/>
          <w:color w:val="000000"/>
          <w:sz w:val="24"/>
          <w:szCs w:val="24"/>
        </w:rPr>
      </w:pPr>
      <w:r w:rsidRPr="00646EC0">
        <w:rPr>
          <w:rFonts w:cstheme="minorHAnsi"/>
          <w:b/>
          <w:bCs/>
          <w:color w:val="000000"/>
          <w:sz w:val="24"/>
          <w:szCs w:val="24"/>
        </w:rPr>
        <w:lastRenderedPageBreak/>
        <w:t>Price and Payment</w:t>
      </w:r>
      <w:r w:rsidRPr="00646EC0">
        <w:rPr>
          <w:rFonts w:cstheme="minorHAnsi"/>
          <w:bCs/>
          <w:color w:val="000000"/>
          <w:sz w:val="24"/>
          <w:szCs w:val="24"/>
        </w:rPr>
        <w:t xml:space="preserve">: Seller warrants that the prices for the articles sold to the HOA are not less favorable than those currently extended to any other customer for the same or similar articles in similar quantities. In the event Seller reduces its price for such article during the term of this </w:t>
      </w:r>
      <w:r w:rsidR="001A0A44" w:rsidRPr="00646EC0">
        <w:rPr>
          <w:rFonts w:cstheme="minorHAnsi"/>
          <w:bCs/>
          <w:color w:val="000000"/>
          <w:sz w:val="24"/>
          <w:szCs w:val="24"/>
        </w:rPr>
        <w:t>agreement</w:t>
      </w:r>
      <w:r w:rsidRPr="00646EC0">
        <w:rPr>
          <w:rFonts w:cstheme="minorHAnsi"/>
          <w:bCs/>
          <w:color w:val="000000"/>
          <w:sz w:val="24"/>
          <w:szCs w:val="24"/>
        </w:rPr>
        <w:t xml:space="preserve">, Seller agrees to reduce the prices hereof correspondingly. No modification or adjustment of the stated price may be made without the signed written agreement of HOA. If the price is not stated on this </w:t>
      </w:r>
      <w:r w:rsidR="001A0A44" w:rsidRPr="00646EC0">
        <w:rPr>
          <w:rFonts w:cstheme="minorHAnsi"/>
          <w:bCs/>
          <w:color w:val="000000"/>
          <w:sz w:val="24"/>
          <w:szCs w:val="24"/>
        </w:rPr>
        <w:t>Agreement</w:t>
      </w:r>
      <w:r w:rsidRPr="00646EC0">
        <w:rPr>
          <w:rFonts w:cstheme="minorHAnsi"/>
          <w:bCs/>
          <w:color w:val="000000"/>
          <w:sz w:val="24"/>
          <w:szCs w:val="24"/>
        </w:rPr>
        <w:t xml:space="preserve">, the price shall be the lower of: the later price last quoted or paid, or the prevailing market price. </w:t>
      </w:r>
      <w:r w:rsidR="007C0518" w:rsidRPr="00646EC0">
        <w:rPr>
          <w:rFonts w:cstheme="minorHAnsi"/>
          <w:bCs/>
          <w:color w:val="000000"/>
          <w:sz w:val="24"/>
          <w:szCs w:val="24"/>
        </w:rPr>
        <w:t>Payment shall be made Net 30 days after the later of receipt of a correct invoice and HOA’s acceptance of the goods and/or Services furnished hereunder unless specific payment provisions are stated otherwise within this agreement.</w:t>
      </w:r>
    </w:p>
    <w:p w14:paraId="2597A386" w14:textId="239F2B97" w:rsidR="005961A6" w:rsidRPr="00646EC0" w:rsidRDefault="005961A6" w:rsidP="005961A6">
      <w:pPr>
        <w:rPr>
          <w:rFonts w:cstheme="minorHAnsi"/>
          <w:bCs/>
          <w:color w:val="000000"/>
          <w:sz w:val="24"/>
          <w:szCs w:val="24"/>
        </w:rPr>
      </w:pPr>
      <w:r w:rsidRPr="00646EC0">
        <w:rPr>
          <w:rFonts w:cstheme="minorHAnsi"/>
          <w:b/>
          <w:bCs/>
          <w:color w:val="000000"/>
          <w:sz w:val="24"/>
          <w:szCs w:val="24"/>
        </w:rPr>
        <w:t>Setoff</w:t>
      </w:r>
      <w:r w:rsidRPr="00646EC0">
        <w:rPr>
          <w:rFonts w:cstheme="minorHAnsi"/>
          <w:bCs/>
          <w:color w:val="000000"/>
          <w:sz w:val="24"/>
          <w:szCs w:val="24"/>
        </w:rPr>
        <w:t xml:space="preserve">. All claims for money due or to become due from HOA shall be subject to deduction or </w:t>
      </w:r>
      <w:r w:rsidR="00B3482F" w:rsidRPr="00646EC0">
        <w:rPr>
          <w:rFonts w:cstheme="minorHAnsi"/>
          <w:bCs/>
          <w:color w:val="000000"/>
          <w:sz w:val="24"/>
          <w:szCs w:val="24"/>
        </w:rPr>
        <w:t>set off</w:t>
      </w:r>
      <w:r w:rsidRPr="00646EC0">
        <w:rPr>
          <w:rFonts w:cstheme="minorHAnsi"/>
          <w:bCs/>
          <w:color w:val="000000"/>
          <w:sz w:val="24"/>
          <w:szCs w:val="24"/>
        </w:rPr>
        <w:t xml:space="preserve"> by the HOA by reason of any counterclaim arising out of this or any other transaction with Seller.  </w:t>
      </w:r>
    </w:p>
    <w:p w14:paraId="45690CB8" w14:textId="0AE50C82" w:rsidR="005961A6" w:rsidRPr="00646EC0" w:rsidRDefault="005961A6" w:rsidP="005961A6">
      <w:pPr>
        <w:rPr>
          <w:rFonts w:cstheme="minorHAnsi"/>
          <w:bCs/>
          <w:color w:val="000000"/>
          <w:sz w:val="24"/>
          <w:szCs w:val="24"/>
        </w:rPr>
      </w:pPr>
      <w:r w:rsidRPr="00646EC0">
        <w:rPr>
          <w:rFonts w:cstheme="minorHAnsi"/>
          <w:b/>
          <w:bCs/>
          <w:color w:val="000000"/>
          <w:sz w:val="24"/>
          <w:szCs w:val="24"/>
        </w:rPr>
        <w:t>Delivery and Risk of Loss</w:t>
      </w:r>
      <w:r w:rsidRPr="00646EC0">
        <w:rPr>
          <w:rFonts w:cstheme="minorHAnsi"/>
          <w:bCs/>
          <w:color w:val="000000"/>
          <w:sz w:val="24"/>
          <w:szCs w:val="24"/>
        </w:rPr>
        <w:t xml:space="preserve">: Delivery shall be F.O.B. destination unless otherwise specified on the face of this </w:t>
      </w:r>
      <w:r w:rsidR="001A0A44" w:rsidRPr="00646EC0">
        <w:rPr>
          <w:rFonts w:cstheme="minorHAnsi"/>
          <w:bCs/>
          <w:color w:val="000000"/>
          <w:sz w:val="24"/>
          <w:szCs w:val="24"/>
        </w:rPr>
        <w:t>agreement</w:t>
      </w:r>
      <w:r w:rsidRPr="00646EC0">
        <w:rPr>
          <w:rFonts w:cstheme="minorHAnsi"/>
          <w:bCs/>
          <w:color w:val="000000"/>
          <w:sz w:val="24"/>
          <w:szCs w:val="24"/>
        </w:rPr>
        <w:t>. Each invoice shall show shipping charges as a separate item and such charges shall not exceed the actual shipping charge</w:t>
      </w:r>
      <w:r w:rsidR="00103FA4" w:rsidRPr="00646EC0">
        <w:rPr>
          <w:rFonts w:cstheme="minorHAnsi"/>
          <w:bCs/>
          <w:color w:val="000000"/>
          <w:sz w:val="24"/>
          <w:szCs w:val="24"/>
        </w:rPr>
        <w:t xml:space="preserve">, </w:t>
      </w:r>
      <w:r w:rsidR="00B3482F" w:rsidRPr="00646EC0">
        <w:rPr>
          <w:rFonts w:cstheme="minorHAnsi"/>
          <w:bCs/>
          <w:color w:val="000000"/>
          <w:sz w:val="24"/>
          <w:szCs w:val="24"/>
        </w:rPr>
        <w:t>notwithstanding</w:t>
      </w:r>
      <w:r w:rsidRPr="00646EC0">
        <w:rPr>
          <w:rFonts w:cstheme="minorHAnsi"/>
          <w:bCs/>
          <w:color w:val="000000"/>
          <w:sz w:val="24"/>
          <w:szCs w:val="24"/>
        </w:rPr>
        <w:t xml:space="preserve"> any agreement by </w:t>
      </w:r>
      <w:r w:rsidR="00103FA4" w:rsidRPr="00646EC0">
        <w:rPr>
          <w:rFonts w:cstheme="minorHAnsi"/>
          <w:bCs/>
          <w:color w:val="000000"/>
          <w:sz w:val="24"/>
          <w:szCs w:val="24"/>
        </w:rPr>
        <w:t>HOA</w:t>
      </w:r>
      <w:r w:rsidRPr="00646EC0">
        <w:rPr>
          <w:rFonts w:cstheme="minorHAnsi"/>
          <w:bCs/>
          <w:color w:val="000000"/>
          <w:sz w:val="24"/>
          <w:szCs w:val="24"/>
        </w:rPr>
        <w:t xml:space="preserve"> to pay freight or other transportation charges.  Delivery is not complete until the goods have been </w:t>
      </w:r>
      <w:r w:rsidR="00B3482F" w:rsidRPr="00646EC0">
        <w:rPr>
          <w:rFonts w:cstheme="minorHAnsi"/>
          <w:bCs/>
          <w:color w:val="000000"/>
          <w:sz w:val="24"/>
          <w:szCs w:val="24"/>
        </w:rPr>
        <w:t>received</w:t>
      </w:r>
      <w:r w:rsidRPr="00646EC0">
        <w:rPr>
          <w:rFonts w:cstheme="minorHAnsi"/>
          <w:bCs/>
          <w:color w:val="000000"/>
          <w:sz w:val="24"/>
          <w:szCs w:val="24"/>
        </w:rPr>
        <w:t xml:space="preserve"> and </w:t>
      </w:r>
      <w:r w:rsidR="00B3482F" w:rsidRPr="00646EC0">
        <w:rPr>
          <w:rFonts w:cstheme="minorHAnsi"/>
          <w:bCs/>
          <w:color w:val="000000"/>
          <w:sz w:val="24"/>
          <w:szCs w:val="24"/>
        </w:rPr>
        <w:t>accepted.</w:t>
      </w:r>
      <w:r w:rsidRPr="00646EC0">
        <w:rPr>
          <w:rFonts w:cstheme="minorHAnsi"/>
          <w:bCs/>
          <w:color w:val="000000"/>
          <w:sz w:val="24"/>
          <w:szCs w:val="24"/>
        </w:rPr>
        <w:t xml:space="preserve">   Payment for the goods delivered hereunder shall not constitute acceptance thereof.  </w:t>
      </w:r>
      <w:r w:rsidR="00103FA4" w:rsidRPr="00646EC0">
        <w:rPr>
          <w:rFonts w:cstheme="minorHAnsi"/>
          <w:bCs/>
          <w:color w:val="000000"/>
          <w:sz w:val="24"/>
          <w:szCs w:val="24"/>
        </w:rPr>
        <w:t>HOA</w:t>
      </w:r>
      <w:r w:rsidRPr="00646EC0">
        <w:rPr>
          <w:rFonts w:cstheme="minorHAnsi"/>
          <w:bCs/>
          <w:color w:val="000000"/>
          <w:sz w:val="24"/>
          <w:szCs w:val="24"/>
        </w:rPr>
        <w:t xml:space="preserve"> reserves the right to refuse C.O.D. shipments. </w:t>
      </w:r>
    </w:p>
    <w:p w14:paraId="6A19BBCB" w14:textId="75C364F1" w:rsidR="005961A6" w:rsidRPr="00646EC0" w:rsidRDefault="005961A6" w:rsidP="005961A6">
      <w:pPr>
        <w:rPr>
          <w:rFonts w:cstheme="minorHAnsi"/>
          <w:bCs/>
          <w:color w:val="000000"/>
          <w:sz w:val="24"/>
          <w:szCs w:val="24"/>
        </w:rPr>
      </w:pPr>
      <w:r w:rsidRPr="00646EC0">
        <w:rPr>
          <w:rFonts w:cstheme="minorHAnsi"/>
          <w:b/>
          <w:bCs/>
          <w:color w:val="000000"/>
          <w:sz w:val="24"/>
          <w:szCs w:val="24"/>
        </w:rPr>
        <w:t>Warranty</w:t>
      </w:r>
      <w:r w:rsidRPr="00646EC0">
        <w:rPr>
          <w:rFonts w:cstheme="minorHAnsi"/>
          <w:bCs/>
          <w:color w:val="000000"/>
          <w:sz w:val="24"/>
          <w:szCs w:val="24"/>
        </w:rPr>
        <w:t xml:space="preserve">. Seller expressly warrants that all goods or services furnished under this agreement shall conform to all specifications and appropriate standards, will be new, and will be free from defects in material or workmanship. Seller warrants that all such goods or services will conform to any statements made on the containers or labels or advertisements for such goods or services.  Seller warrants that all goods or services furnished hereunder will be </w:t>
      </w:r>
      <w:r w:rsidR="00576983" w:rsidRPr="00646EC0">
        <w:rPr>
          <w:rFonts w:cstheme="minorHAnsi"/>
          <w:bCs/>
          <w:color w:val="000000"/>
          <w:sz w:val="24"/>
          <w:szCs w:val="24"/>
        </w:rPr>
        <w:t>merchantable and</w:t>
      </w:r>
      <w:r w:rsidRPr="00646EC0">
        <w:rPr>
          <w:rFonts w:cstheme="minorHAnsi"/>
          <w:bCs/>
          <w:color w:val="000000"/>
          <w:sz w:val="24"/>
          <w:szCs w:val="24"/>
        </w:rPr>
        <w:t xml:space="preserve"> will be safe and appropriate for the purpose for which goods or services of that kind are normally used. Seller agrees to replace or correct defects of any goods or services not conforming to the foregoing warranty promptly, without expense to </w:t>
      </w:r>
      <w:r w:rsidR="00103FA4" w:rsidRPr="00646EC0">
        <w:rPr>
          <w:rFonts w:cstheme="minorHAnsi"/>
          <w:bCs/>
          <w:color w:val="000000"/>
          <w:sz w:val="24"/>
          <w:szCs w:val="24"/>
        </w:rPr>
        <w:t>HOA</w:t>
      </w:r>
      <w:r w:rsidRPr="00646EC0">
        <w:rPr>
          <w:rFonts w:cstheme="minorHAnsi"/>
          <w:bCs/>
          <w:color w:val="000000"/>
          <w:sz w:val="24"/>
          <w:szCs w:val="24"/>
        </w:rPr>
        <w:t xml:space="preserve">, when notified of such nonconformity by </w:t>
      </w:r>
      <w:r w:rsidR="00103FA4" w:rsidRPr="00646EC0">
        <w:rPr>
          <w:rFonts w:cstheme="minorHAnsi"/>
          <w:bCs/>
          <w:color w:val="000000"/>
          <w:sz w:val="24"/>
          <w:szCs w:val="24"/>
        </w:rPr>
        <w:t>HOA</w:t>
      </w:r>
      <w:r w:rsidRPr="00646EC0">
        <w:rPr>
          <w:rFonts w:cstheme="minorHAnsi"/>
          <w:bCs/>
          <w:color w:val="000000"/>
          <w:sz w:val="24"/>
          <w:szCs w:val="24"/>
        </w:rPr>
        <w:t xml:space="preserve">, provided </w:t>
      </w:r>
      <w:r w:rsidR="00103FA4" w:rsidRPr="00646EC0">
        <w:rPr>
          <w:rFonts w:cstheme="minorHAnsi"/>
          <w:bCs/>
          <w:color w:val="000000"/>
          <w:sz w:val="24"/>
          <w:szCs w:val="24"/>
        </w:rPr>
        <w:t>HOA</w:t>
      </w:r>
      <w:r w:rsidRPr="00646EC0">
        <w:rPr>
          <w:rFonts w:cstheme="minorHAnsi"/>
          <w:bCs/>
          <w:color w:val="000000"/>
          <w:sz w:val="24"/>
          <w:szCs w:val="24"/>
        </w:rPr>
        <w:t xml:space="preserve"> elects to provide Seller with the opportunity to do so. </w:t>
      </w:r>
      <w:r w:rsidR="00CF4A0B" w:rsidRPr="00646EC0">
        <w:rPr>
          <w:rFonts w:cstheme="minorHAnsi"/>
          <w:bCs/>
          <w:color w:val="000000"/>
          <w:sz w:val="24"/>
          <w:szCs w:val="24"/>
        </w:rPr>
        <w:t xml:space="preserve">Unless specifically stated otherwise within this agreement, the Seller further warrants that Seller will repair or replace the goods and services furnished under this agreement if they fail in any way during a period no less than 12 months from the date of acceptance of the goods or services.  </w:t>
      </w:r>
      <w:r w:rsidRPr="00646EC0">
        <w:rPr>
          <w:rFonts w:cstheme="minorHAnsi"/>
          <w:bCs/>
          <w:color w:val="000000"/>
          <w:sz w:val="24"/>
          <w:szCs w:val="24"/>
        </w:rPr>
        <w:t xml:space="preserve">In the event of failure of Seller to correct defects in or replace nonconforming goods or services promptly, </w:t>
      </w:r>
      <w:r w:rsidR="00103FA4" w:rsidRPr="00646EC0">
        <w:rPr>
          <w:rFonts w:cstheme="minorHAnsi"/>
          <w:bCs/>
          <w:color w:val="000000"/>
          <w:sz w:val="24"/>
          <w:szCs w:val="24"/>
        </w:rPr>
        <w:t>HOA</w:t>
      </w:r>
      <w:r w:rsidRPr="00646EC0">
        <w:rPr>
          <w:rFonts w:cstheme="minorHAnsi"/>
          <w:bCs/>
          <w:color w:val="000000"/>
          <w:sz w:val="24"/>
          <w:szCs w:val="24"/>
        </w:rPr>
        <w:t xml:space="preserve">, after reasonable notice to Seller, may make such corrections or replace such goods and services and charge Seller for the cost incurred by </w:t>
      </w:r>
      <w:r w:rsidR="001A0A44" w:rsidRPr="00646EC0">
        <w:rPr>
          <w:rFonts w:cstheme="minorHAnsi"/>
          <w:bCs/>
          <w:color w:val="000000"/>
          <w:sz w:val="24"/>
          <w:szCs w:val="24"/>
        </w:rPr>
        <w:t>HOA</w:t>
      </w:r>
      <w:r w:rsidRPr="00646EC0">
        <w:rPr>
          <w:rFonts w:cstheme="minorHAnsi"/>
          <w:bCs/>
          <w:color w:val="000000"/>
          <w:sz w:val="24"/>
          <w:szCs w:val="24"/>
        </w:rPr>
        <w:t xml:space="preserve"> in doing so. </w:t>
      </w:r>
    </w:p>
    <w:p w14:paraId="7846497D" w14:textId="77777777" w:rsidR="005961A6" w:rsidRPr="00646EC0" w:rsidRDefault="005961A6" w:rsidP="005961A6">
      <w:pPr>
        <w:rPr>
          <w:rFonts w:cstheme="minorHAnsi"/>
          <w:bCs/>
          <w:color w:val="000000"/>
          <w:sz w:val="24"/>
          <w:szCs w:val="24"/>
        </w:rPr>
      </w:pPr>
      <w:r w:rsidRPr="00646EC0">
        <w:rPr>
          <w:rFonts w:cstheme="minorHAnsi"/>
          <w:b/>
          <w:bCs/>
          <w:color w:val="000000"/>
          <w:sz w:val="24"/>
          <w:szCs w:val="24"/>
        </w:rPr>
        <w:t>Indemnification</w:t>
      </w:r>
      <w:r w:rsidRPr="00646EC0">
        <w:rPr>
          <w:rFonts w:cstheme="minorHAnsi"/>
          <w:bCs/>
          <w:color w:val="000000"/>
          <w:sz w:val="24"/>
          <w:szCs w:val="24"/>
        </w:rPr>
        <w:t xml:space="preserve">. Seller shall defend, indemnify and hold harmless </w:t>
      </w:r>
      <w:r w:rsidR="00103FA4" w:rsidRPr="00646EC0">
        <w:rPr>
          <w:rFonts w:cstheme="minorHAnsi"/>
          <w:bCs/>
          <w:color w:val="000000"/>
          <w:sz w:val="24"/>
          <w:szCs w:val="24"/>
        </w:rPr>
        <w:t>HOA</w:t>
      </w:r>
      <w:r w:rsidRPr="00646EC0">
        <w:rPr>
          <w:rFonts w:cstheme="minorHAnsi"/>
          <w:bCs/>
          <w:color w:val="000000"/>
          <w:sz w:val="24"/>
          <w:szCs w:val="24"/>
        </w:rPr>
        <w:t xml:space="preserve"> against all damages, claims or liabilities and expenses (including attorneys' fees) arising out of or resulting in any way from any defect in the goods or services purchased hereunder, or from any act or omission of Seller, its agents, employees or subcontractors. This indemnification shall be in addition to the warranty obligations of Seller.  </w:t>
      </w:r>
    </w:p>
    <w:p w14:paraId="3B7E2C15" w14:textId="77777777" w:rsidR="005961A6" w:rsidRPr="00646EC0" w:rsidRDefault="005961A6" w:rsidP="005961A6">
      <w:pPr>
        <w:rPr>
          <w:rFonts w:cstheme="minorHAnsi"/>
          <w:bCs/>
          <w:color w:val="000000"/>
          <w:sz w:val="24"/>
          <w:szCs w:val="24"/>
        </w:rPr>
      </w:pPr>
      <w:r w:rsidRPr="00646EC0">
        <w:rPr>
          <w:rFonts w:cstheme="minorHAnsi"/>
          <w:b/>
          <w:bCs/>
          <w:color w:val="000000"/>
          <w:sz w:val="24"/>
          <w:szCs w:val="24"/>
        </w:rPr>
        <w:t>Entire Agreement</w:t>
      </w:r>
      <w:r w:rsidRPr="00646EC0">
        <w:rPr>
          <w:rFonts w:cstheme="minorHAnsi"/>
          <w:bCs/>
          <w:color w:val="000000"/>
          <w:sz w:val="24"/>
          <w:szCs w:val="24"/>
        </w:rPr>
        <w:t xml:space="preserve">. This </w:t>
      </w:r>
      <w:r w:rsidR="00103FA4" w:rsidRPr="00646EC0">
        <w:rPr>
          <w:rFonts w:cstheme="minorHAnsi"/>
          <w:bCs/>
          <w:color w:val="000000"/>
          <w:sz w:val="24"/>
          <w:szCs w:val="24"/>
        </w:rPr>
        <w:t>agreement</w:t>
      </w:r>
      <w:r w:rsidRPr="00646EC0">
        <w:rPr>
          <w:rFonts w:cstheme="minorHAnsi"/>
          <w:bCs/>
          <w:color w:val="000000"/>
          <w:sz w:val="24"/>
          <w:szCs w:val="24"/>
        </w:rPr>
        <w:t xml:space="preserve">, and any documents referred to on the face hereof, constitute the entire agreement between the parties.  </w:t>
      </w:r>
    </w:p>
    <w:p w14:paraId="726DFC37" w14:textId="77777777" w:rsidR="005961A6" w:rsidRPr="00646EC0" w:rsidRDefault="005961A6" w:rsidP="005961A6">
      <w:pPr>
        <w:rPr>
          <w:rFonts w:cstheme="minorHAnsi"/>
          <w:bCs/>
          <w:color w:val="000000"/>
          <w:sz w:val="24"/>
          <w:szCs w:val="24"/>
        </w:rPr>
      </w:pPr>
      <w:r w:rsidRPr="00646EC0">
        <w:rPr>
          <w:rFonts w:cstheme="minorHAnsi"/>
          <w:b/>
          <w:bCs/>
          <w:color w:val="000000"/>
          <w:sz w:val="24"/>
          <w:szCs w:val="24"/>
        </w:rPr>
        <w:t>Bankruptcy</w:t>
      </w:r>
      <w:r w:rsidRPr="00646EC0">
        <w:rPr>
          <w:rFonts w:cstheme="minorHAnsi"/>
          <w:bCs/>
          <w:color w:val="000000"/>
          <w:sz w:val="24"/>
          <w:szCs w:val="24"/>
        </w:rPr>
        <w:t xml:space="preserve">. In the event of any proceeding, voluntary or involuntary, in bankruptcy or insolvency by or against the </w:t>
      </w:r>
      <w:r w:rsidR="00103FA4" w:rsidRPr="00646EC0">
        <w:rPr>
          <w:rFonts w:cstheme="minorHAnsi"/>
          <w:bCs/>
          <w:color w:val="000000"/>
          <w:sz w:val="24"/>
          <w:szCs w:val="24"/>
        </w:rPr>
        <w:t>Seller</w:t>
      </w:r>
      <w:r w:rsidRPr="00646EC0">
        <w:rPr>
          <w:rFonts w:cstheme="minorHAnsi"/>
          <w:bCs/>
          <w:color w:val="000000"/>
          <w:sz w:val="24"/>
          <w:szCs w:val="24"/>
        </w:rPr>
        <w:t xml:space="preserve">, including any proceeding under the United States bankruptcy laws, or in the event of the </w:t>
      </w:r>
      <w:r w:rsidRPr="00646EC0">
        <w:rPr>
          <w:rFonts w:cstheme="minorHAnsi"/>
          <w:bCs/>
          <w:color w:val="000000"/>
          <w:sz w:val="24"/>
          <w:szCs w:val="24"/>
        </w:rPr>
        <w:lastRenderedPageBreak/>
        <w:t xml:space="preserve">appointment, with or without </w:t>
      </w:r>
      <w:r w:rsidR="00103FA4" w:rsidRPr="00646EC0">
        <w:rPr>
          <w:rFonts w:cstheme="minorHAnsi"/>
          <w:bCs/>
          <w:color w:val="000000"/>
          <w:sz w:val="24"/>
          <w:szCs w:val="24"/>
        </w:rPr>
        <w:t>Seller</w:t>
      </w:r>
      <w:r w:rsidRPr="00646EC0">
        <w:rPr>
          <w:rFonts w:cstheme="minorHAnsi"/>
          <w:bCs/>
          <w:color w:val="000000"/>
          <w:sz w:val="24"/>
          <w:szCs w:val="24"/>
        </w:rPr>
        <w:t xml:space="preserve">’s consent, of a receiver of an assignee for the benefit of creditors, </w:t>
      </w:r>
      <w:r w:rsidR="00103FA4" w:rsidRPr="00646EC0">
        <w:rPr>
          <w:rFonts w:cstheme="minorHAnsi"/>
          <w:bCs/>
          <w:color w:val="000000"/>
          <w:sz w:val="24"/>
          <w:szCs w:val="24"/>
        </w:rPr>
        <w:t>HOA</w:t>
      </w:r>
      <w:r w:rsidRPr="00646EC0">
        <w:rPr>
          <w:rFonts w:cstheme="minorHAnsi"/>
          <w:bCs/>
          <w:color w:val="000000"/>
          <w:sz w:val="24"/>
          <w:szCs w:val="24"/>
        </w:rPr>
        <w:t xml:space="preserve"> shall be entitled to cancel any unfilled part of this </w:t>
      </w:r>
      <w:r w:rsidR="00103FA4" w:rsidRPr="00646EC0">
        <w:rPr>
          <w:rFonts w:cstheme="minorHAnsi"/>
          <w:bCs/>
          <w:color w:val="000000"/>
          <w:sz w:val="24"/>
          <w:szCs w:val="24"/>
        </w:rPr>
        <w:t>agreement</w:t>
      </w:r>
      <w:r w:rsidRPr="00646EC0">
        <w:rPr>
          <w:rFonts w:cstheme="minorHAnsi"/>
          <w:bCs/>
          <w:color w:val="000000"/>
          <w:sz w:val="24"/>
          <w:szCs w:val="24"/>
        </w:rPr>
        <w:t xml:space="preserve"> without any liability whatsoever. </w:t>
      </w:r>
    </w:p>
    <w:p w14:paraId="0071BAFA" w14:textId="77777777" w:rsidR="005961A6" w:rsidRPr="00646EC0" w:rsidRDefault="005961A6" w:rsidP="005961A6">
      <w:pPr>
        <w:rPr>
          <w:rFonts w:cstheme="minorHAnsi"/>
          <w:bCs/>
          <w:color w:val="000000"/>
          <w:sz w:val="24"/>
          <w:szCs w:val="24"/>
        </w:rPr>
      </w:pPr>
      <w:r w:rsidRPr="00646EC0">
        <w:rPr>
          <w:rFonts w:cstheme="minorHAnsi"/>
          <w:b/>
          <w:bCs/>
          <w:color w:val="000000"/>
          <w:sz w:val="24"/>
          <w:szCs w:val="24"/>
        </w:rPr>
        <w:t>Taxes</w:t>
      </w:r>
      <w:r w:rsidRPr="00646EC0">
        <w:rPr>
          <w:rFonts w:cstheme="minorHAnsi"/>
          <w:bCs/>
          <w:color w:val="000000"/>
          <w:sz w:val="24"/>
          <w:szCs w:val="24"/>
        </w:rPr>
        <w:t xml:space="preserve">. Unless otherwise indicated on the face of the </w:t>
      </w:r>
      <w:r w:rsidR="00103FA4" w:rsidRPr="00646EC0">
        <w:rPr>
          <w:rFonts w:cstheme="minorHAnsi"/>
          <w:bCs/>
          <w:color w:val="000000"/>
          <w:sz w:val="24"/>
          <w:szCs w:val="24"/>
        </w:rPr>
        <w:t xml:space="preserve">agreement, HOA </w:t>
      </w:r>
      <w:r w:rsidRPr="00646EC0">
        <w:rPr>
          <w:rFonts w:cstheme="minorHAnsi"/>
          <w:bCs/>
          <w:color w:val="000000"/>
          <w:sz w:val="24"/>
          <w:szCs w:val="24"/>
        </w:rPr>
        <w:t xml:space="preserve">agrees to pay all State of New Jersey sales or use taxes. </w:t>
      </w:r>
      <w:r w:rsidR="00103FA4" w:rsidRPr="00646EC0">
        <w:rPr>
          <w:rFonts w:cstheme="minorHAnsi"/>
          <w:bCs/>
          <w:color w:val="000000"/>
          <w:sz w:val="24"/>
          <w:szCs w:val="24"/>
        </w:rPr>
        <w:t>Seller</w:t>
      </w:r>
      <w:r w:rsidRPr="00646EC0">
        <w:rPr>
          <w:rFonts w:cstheme="minorHAnsi"/>
          <w:bCs/>
          <w:color w:val="000000"/>
          <w:sz w:val="24"/>
          <w:szCs w:val="24"/>
        </w:rPr>
        <w:t xml:space="preserve"> will not charge for federal excise taxes. </w:t>
      </w:r>
    </w:p>
    <w:p w14:paraId="261EB900" w14:textId="77777777" w:rsidR="005961A6" w:rsidRPr="00646EC0" w:rsidRDefault="005961A6" w:rsidP="005961A6">
      <w:pPr>
        <w:rPr>
          <w:rFonts w:cstheme="minorHAnsi"/>
          <w:bCs/>
          <w:color w:val="000000"/>
          <w:sz w:val="24"/>
          <w:szCs w:val="24"/>
        </w:rPr>
      </w:pPr>
      <w:r w:rsidRPr="00646EC0">
        <w:rPr>
          <w:rFonts w:cstheme="minorHAnsi"/>
          <w:b/>
          <w:bCs/>
          <w:color w:val="000000"/>
          <w:sz w:val="24"/>
          <w:szCs w:val="24"/>
        </w:rPr>
        <w:t xml:space="preserve">Termination for Convenience of </w:t>
      </w:r>
      <w:r w:rsidR="00103FA4" w:rsidRPr="00646EC0">
        <w:rPr>
          <w:rFonts w:cstheme="minorHAnsi"/>
          <w:b/>
          <w:bCs/>
          <w:color w:val="000000"/>
          <w:sz w:val="24"/>
          <w:szCs w:val="24"/>
        </w:rPr>
        <w:t>HOA</w:t>
      </w:r>
      <w:r w:rsidRPr="00646EC0">
        <w:rPr>
          <w:rFonts w:cstheme="minorHAnsi"/>
          <w:bCs/>
          <w:color w:val="000000"/>
          <w:sz w:val="24"/>
          <w:szCs w:val="24"/>
        </w:rPr>
        <w:t xml:space="preserve">. </w:t>
      </w:r>
      <w:r w:rsidR="00103FA4" w:rsidRPr="00646EC0">
        <w:rPr>
          <w:rFonts w:cstheme="minorHAnsi"/>
          <w:bCs/>
          <w:color w:val="000000"/>
          <w:sz w:val="24"/>
          <w:szCs w:val="24"/>
        </w:rPr>
        <w:t>HOA</w:t>
      </w:r>
      <w:r w:rsidRPr="00646EC0">
        <w:rPr>
          <w:rFonts w:cstheme="minorHAnsi"/>
          <w:bCs/>
          <w:color w:val="000000"/>
          <w:sz w:val="24"/>
          <w:szCs w:val="24"/>
        </w:rPr>
        <w:t xml:space="preserve"> reserves the right to terminate this </w:t>
      </w:r>
      <w:r w:rsidR="001A0A44" w:rsidRPr="00646EC0">
        <w:rPr>
          <w:rFonts w:cstheme="minorHAnsi"/>
          <w:bCs/>
          <w:color w:val="000000"/>
          <w:sz w:val="24"/>
          <w:szCs w:val="24"/>
        </w:rPr>
        <w:t>agreement</w:t>
      </w:r>
      <w:r w:rsidRPr="00646EC0">
        <w:rPr>
          <w:rFonts w:cstheme="minorHAnsi"/>
          <w:bCs/>
          <w:color w:val="000000"/>
          <w:sz w:val="24"/>
          <w:szCs w:val="24"/>
        </w:rPr>
        <w:t xml:space="preserve"> or any part hereof for its sole convenience. Seller shall not be paid for any work done after receipt of the notice of termination, nor for any costs incurred which Seller could reasonably have avoided.  </w:t>
      </w:r>
    </w:p>
    <w:p w14:paraId="03AC06FA" w14:textId="4AA7C340" w:rsidR="005961A6" w:rsidRPr="00646EC0" w:rsidRDefault="005961A6" w:rsidP="005961A6">
      <w:pPr>
        <w:rPr>
          <w:rFonts w:cstheme="minorHAnsi"/>
          <w:bCs/>
          <w:color w:val="000000"/>
          <w:sz w:val="24"/>
          <w:szCs w:val="24"/>
        </w:rPr>
      </w:pPr>
      <w:r w:rsidRPr="00646EC0">
        <w:rPr>
          <w:rFonts w:cstheme="minorHAnsi"/>
          <w:b/>
          <w:bCs/>
          <w:color w:val="000000"/>
          <w:sz w:val="24"/>
          <w:szCs w:val="24"/>
        </w:rPr>
        <w:t>Termination for Cause</w:t>
      </w:r>
      <w:r w:rsidRPr="00646EC0">
        <w:rPr>
          <w:rFonts w:cstheme="minorHAnsi"/>
          <w:bCs/>
          <w:color w:val="000000"/>
          <w:sz w:val="24"/>
          <w:szCs w:val="24"/>
        </w:rPr>
        <w:t xml:space="preserve">. </w:t>
      </w:r>
      <w:r w:rsidR="00103FA4" w:rsidRPr="00646EC0">
        <w:rPr>
          <w:rFonts w:cstheme="minorHAnsi"/>
          <w:bCs/>
          <w:color w:val="000000"/>
          <w:sz w:val="24"/>
          <w:szCs w:val="24"/>
        </w:rPr>
        <w:t>HOA</w:t>
      </w:r>
      <w:r w:rsidRPr="00646EC0">
        <w:rPr>
          <w:rFonts w:cstheme="minorHAnsi"/>
          <w:bCs/>
          <w:color w:val="000000"/>
          <w:sz w:val="24"/>
          <w:szCs w:val="24"/>
        </w:rPr>
        <w:t xml:space="preserve"> may terminate this </w:t>
      </w:r>
      <w:r w:rsidR="001A0A44" w:rsidRPr="00646EC0">
        <w:rPr>
          <w:rFonts w:cstheme="minorHAnsi"/>
          <w:bCs/>
          <w:color w:val="000000"/>
          <w:sz w:val="24"/>
          <w:szCs w:val="24"/>
        </w:rPr>
        <w:t>agreement</w:t>
      </w:r>
      <w:r w:rsidRPr="00646EC0">
        <w:rPr>
          <w:rFonts w:cstheme="minorHAnsi"/>
          <w:bCs/>
          <w:color w:val="000000"/>
          <w:sz w:val="24"/>
          <w:szCs w:val="24"/>
        </w:rPr>
        <w:t xml:space="preserve"> or any part hereof for cause in the event of any default by the </w:t>
      </w:r>
      <w:r w:rsidR="001A0A44" w:rsidRPr="00646EC0">
        <w:rPr>
          <w:rFonts w:cstheme="minorHAnsi"/>
          <w:bCs/>
          <w:color w:val="000000"/>
          <w:sz w:val="24"/>
          <w:szCs w:val="24"/>
        </w:rPr>
        <w:t>Seller</w:t>
      </w:r>
      <w:r w:rsidRPr="00646EC0">
        <w:rPr>
          <w:rFonts w:cstheme="minorHAnsi"/>
          <w:bCs/>
          <w:color w:val="000000"/>
          <w:sz w:val="24"/>
          <w:szCs w:val="24"/>
        </w:rPr>
        <w:t xml:space="preserve"> or if the </w:t>
      </w:r>
      <w:r w:rsidR="001A0A44" w:rsidRPr="00646EC0">
        <w:rPr>
          <w:rFonts w:cstheme="minorHAnsi"/>
          <w:bCs/>
          <w:color w:val="000000"/>
          <w:sz w:val="24"/>
          <w:szCs w:val="24"/>
        </w:rPr>
        <w:t>Seller</w:t>
      </w:r>
      <w:r w:rsidRPr="00646EC0">
        <w:rPr>
          <w:rFonts w:cstheme="minorHAnsi"/>
          <w:bCs/>
          <w:color w:val="000000"/>
          <w:sz w:val="24"/>
          <w:szCs w:val="24"/>
        </w:rPr>
        <w:t xml:space="preserve"> fails to comply with any of the terms and conditions of this offer. Late deliveries, deliveries of products which are </w:t>
      </w:r>
      <w:r w:rsidR="00576983" w:rsidRPr="00646EC0">
        <w:rPr>
          <w:rFonts w:cstheme="minorHAnsi"/>
          <w:bCs/>
          <w:color w:val="000000"/>
          <w:sz w:val="24"/>
          <w:szCs w:val="24"/>
        </w:rPr>
        <w:t>defective,</w:t>
      </w:r>
      <w:r w:rsidRPr="00646EC0">
        <w:rPr>
          <w:rFonts w:cstheme="minorHAnsi"/>
          <w:bCs/>
          <w:color w:val="000000"/>
          <w:sz w:val="24"/>
          <w:szCs w:val="24"/>
        </w:rPr>
        <w:t xml:space="preserve"> or which do not conform to this </w:t>
      </w:r>
      <w:r w:rsidR="001A0A44" w:rsidRPr="00646EC0">
        <w:rPr>
          <w:rFonts w:cstheme="minorHAnsi"/>
          <w:bCs/>
          <w:color w:val="000000"/>
          <w:sz w:val="24"/>
          <w:szCs w:val="24"/>
        </w:rPr>
        <w:t>agreement</w:t>
      </w:r>
      <w:r w:rsidRPr="00646EC0">
        <w:rPr>
          <w:rFonts w:cstheme="minorHAnsi"/>
          <w:bCs/>
          <w:color w:val="000000"/>
          <w:sz w:val="24"/>
          <w:szCs w:val="24"/>
        </w:rPr>
        <w:t xml:space="preserve"> shall all be causes allowing </w:t>
      </w:r>
      <w:r w:rsidR="001A0A44" w:rsidRPr="00646EC0">
        <w:rPr>
          <w:rFonts w:cstheme="minorHAnsi"/>
          <w:bCs/>
          <w:color w:val="000000"/>
          <w:sz w:val="24"/>
          <w:szCs w:val="24"/>
        </w:rPr>
        <w:t>HOA</w:t>
      </w:r>
      <w:r w:rsidRPr="00646EC0">
        <w:rPr>
          <w:rFonts w:cstheme="minorHAnsi"/>
          <w:bCs/>
          <w:color w:val="000000"/>
          <w:sz w:val="24"/>
          <w:szCs w:val="24"/>
        </w:rPr>
        <w:t xml:space="preserve"> to terminate this </w:t>
      </w:r>
      <w:r w:rsidR="001A0A44" w:rsidRPr="00646EC0">
        <w:rPr>
          <w:rFonts w:cstheme="minorHAnsi"/>
          <w:bCs/>
          <w:color w:val="000000"/>
          <w:sz w:val="24"/>
          <w:szCs w:val="24"/>
        </w:rPr>
        <w:t>agreement</w:t>
      </w:r>
      <w:r w:rsidRPr="00646EC0">
        <w:rPr>
          <w:rFonts w:cstheme="minorHAnsi"/>
          <w:bCs/>
          <w:color w:val="000000"/>
          <w:sz w:val="24"/>
          <w:szCs w:val="24"/>
        </w:rPr>
        <w:t xml:space="preserve"> for cause. In the event of termination for cause, </w:t>
      </w:r>
      <w:r w:rsidR="001A0A44" w:rsidRPr="00646EC0">
        <w:rPr>
          <w:rFonts w:cstheme="minorHAnsi"/>
          <w:bCs/>
          <w:color w:val="000000"/>
          <w:sz w:val="24"/>
          <w:szCs w:val="24"/>
        </w:rPr>
        <w:t>HOA</w:t>
      </w:r>
      <w:r w:rsidRPr="00646EC0">
        <w:rPr>
          <w:rFonts w:cstheme="minorHAnsi"/>
          <w:bCs/>
          <w:color w:val="000000"/>
          <w:sz w:val="24"/>
          <w:szCs w:val="24"/>
        </w:rPr>
        <w:t xml:space="preserve"> shall not be liable to Seller for any amount, and Seller shall be liable to </w:t>
      </w:r>
      <w:r w:rsidR="001A0A44" w:rsidRPr="00646EC0">
        <w:rPr>
          <w:rFonts w:cstheme="minorHAnsi"/>
          <w:bCs/>
          <w:color w:val="000000"/>
          <w:sz w:val="24"/>
          <w:szCs w:val="24"/>
        </w:rPr>
        <w:t>HOA</w:t>
      </w:r>
      <w:r w:rsidRPr="00646EC0">
        <w:rPr>
          <w:rFonts w:cstheme="minorHAnsi"/>
          <w:bCs/>
          <w:color w:val="000000"/>
          <w:sz w:val="24"/>
          <w:szCs w:val="24"/>
        </w:rPr>
        <w:t xml:space="preserve"> for </w:t>
      </w:r>
      <w:r w:rsidR="00576983" w:rsidRPr="00646EC0">
        <w:rPr>
          <w:rFonts w:cstheme="minorHAnsi"/>
          <w:bCs/>
          <w:color w:val="000000"/>
          <w:sz w:val="24"/>
          <w:szCs w:val="24"/>
        </w:rPr>
        <w:t>all</w:t>
      </w:r>
      <w:r w:rsidRPr="00646EC0">
        <w:rPr>
          <w:rFonts w:cstheme="minorHAnsi"/>
          <w:bCs/>
          <w:color w:val="000000"/>
          <w:sz w:val="24"/>
          <w:szCs w:val="24"/>
        </w:rPr>
        <w:t xml:space="preserve"> damages sustained by reason of the default which gave rise to the termination.  </w:t>
      </w:r>
    </w:p>
    <w:p w14:paraId="799458DB" w14:textId="77777777" w:rsidR="00344CD4" w:rsidRPr="00646EC0" w:rsidRDefault="005961A6" w:rsidP="005961A6">
      <w:pPr>
        <w:rPr>
          <w:rFonts w:cstheme="minorHAnsi"/>
          <w:bCs/>
          <w:color w:val="000000"/>
          <w:sz w:val="24"/>
          <w:szCs w:val="24"/>
        </w:rPr>
      </w:pPr>
      <w:r w:rsidRPr="00646EC0">
        <w:rPr>
          <w:rFonts w:cstheme="minorHAnsi"/>
          <w:b/>
          <w:bCs/>
          <w:color w:val="000000"/>
          <w:sz w:val="24"/>
          <w:szCs w:val="24"/>
        </w:rPr>
        <w:t>Patents</w:t>
      </w:r>
      <w:r w:rsidRPr="00646EC0">
        <w:rPr>
          <w:rFonts w:cstheme="minorHAnsi"/>
          <w:bCs/>
          <w:color w:val="000000"/>
          <w:sz w:val="24"/>
          <w:szCs w:val="24"/>
        </w:rPr>
        <w:t>. Seller agrees</w:t>
      </w:r>
      <w:r w:rsidR="00344CD4" w:rsidRPr="00646EC0">
        <w:rPr>
          <w:rFonts w:cstheme="minorHAnsi"/>
          <w:bCs/>
          <w:color w:val="000000"/>
          <w:sz w:val="24"/>
          <w:szCs w:val="24"/>
        </w:rPr>
        <w:t>,</w:t>
      </w:r>
      <w:r w:rsidRPr="00646EC0">
        <w:rPr>
          <w:rFonts w:cstheme="minorHAnsi"/>
          <w:bCs/>
          <w:color w:val="000000"/>
          <w:sz w:val="24"/>
          <w:szCs w:val="24"/>
        </w:rPr>
        <w:t xml:space="preserve"> upon receipt of notification</w:t>
      </w:r>
      <w:r w:rsidR="00344CD4" w:rsidRPr="00646EC0">
        <w:rPr>
          <w:rFonts w:cstheme="minorHAnsi"/>
          <w:bCs/>
          <w:color w:val="000000"/>
          <w:sz w:val="24"/>
          <w:szCs w:val="24"/>
        </w:rPr>
        <w:t>,</w:t>
      </w:r>
      <w:r w:rsidRPr="00646EC0">
        <w:rPr>
          <w:rFonts w:cstheme="minorHAnsi"/>
          <w:bCs/>
          <w:color w:val="000000"/>
          <w:sz w:val="24"/>
          <w:szCs w:val="24"/>
        </w:rPr>
        <w:t xml:space="preserve"> to promptly assume full responsibility for defense of any suit or proceeding which may be brought against </w:t>
      </w:r>
      <w:r w:rsidR="001A0A44" w:rsidRPr="00646EC0">
        <w:rPr>
          <w:rFonts w:cstheme="minorHAnsi"/>
          <w:bCs/>
          <w:color w:val="000000"/>
          <w:sz w:val="24"/>
          <w:szCs w:val="24"/>
        </w:rPr>
        <w:t>HOA</w:t>
      </w:r>
      <w:r w:rsidRPr="00646EC0">
        <w:rPr>
          <w:rFonts w:cstheme="minorHAnsi"/>
          <w:bCs/>
          <w:color w:val="000000"/>
          <w:sz w:val="24"/>
          <w:szCs w:val="24"/>
        </w:rPr>
        <w:t xml:space="preserve"> or its agents, customers, or other </w:t>
      </w:r>
      <w:r w:rsidR="001A0A44" w:rsidRPr="00646EC0">
        <w:rPr>
          <w:rFonts w:cstheme="minorHAnsi"/>
          <w:bCs/>
          <w:color w:val="000000"/>
          <w:sz w:val="24"/>
          <w:szCs w:val="24"/>
        </w:rPr>
        <w:t>Seller</w:t>
      </w:r>
      <w:r w:rsidRPr="00646EC0">
        <w:rPr>
          <w:rFonts w:cstheme="minorHAnsi"/>
          <w:bCs/>
          <w:color w:val="000000"/>
          <w:sz w:val="24"/>
          <w:szCs w:val="24"/>
        </w:rPr>
        <w:t xml:space="preserve">s for alleged patent infringement, as well as for any alleged unfair competition resulting from similarity in design, trademark or appearance of goods, or services furnished hereunder, and Seller further agrees to indemnify </w:t>
      </w:r>
      <w:r w:rsidR="001A0A44" w:rsidRPr="00646EC0">
        <w:rPr>
          <w:rFonts w:cstheme="minorHAnsi"/>
          <w:bCs/>
          <w:color w:val="000000"/>
          <w:sz w:val="24"/>
          <w:szCs w:val="24"/>
        </w:rPr>
        <w:t>HOA</w:t>
      </w:r>
      <w:r w:rsidRPr="00646EC0">
        <w:rPr>
          <w:rFonts w:cstheme="minorHAnsi"/>
          <w:bCs/>
          <w:color w:val="000000"/>
          <w:sz w:val="24"/>
          <w:szCs w:val="24"/>
        </w:rPr>
        <w:t xml:space="preserve">, its agents and customers against any and all expenses, losses, royalties, profits, and damages, including court costs and attorneys' fees resulting from any such suit or proceeding, including any settlement. </w:t>
      </w:r>
      <w:r w:rsidR="001A0A44" w:rsidRPr="00646EC0">
        <w:rPr>
          <w:rFonts w:cstheme="minorHAnsi"/>
          <w:bCs/>
          <w:color w:val="000000"/>
          <w:sz w:val="24"/>
          <w:szCs w:val="24"/>
        </w:rPr>
        <w:t>HOA</w:t>
      </w:r>
      <w:r w:rsidRPr="00646EC0">
        <w:rPr>
          <w:rFonts w:cstheme="minorHAnsi"/>
          <w:bCs/>
          <w:color w:val="000000"/>
          <w:sz w:val="24"/>
          <w:szCs w:val="24"/>
        </w:rPr>
        <w:t xml:space="preserve"> may be represented by and actively participate through its own counsel in any such suit or proceeding if it so desires, and costs of such representation shall be paid by Seller </w:t>
      </w:r>
    </w:p>
    <w:p w14:paraId="4B21BC50" w14:textId="3AACCE83" w:rsidR="005961A6" w:rsidRPr="00646EC0" w:rsidRDefault="005961A6" w:rsidP="005961A6">
      <w:pPr>
        <w:rPr>
          <w:rFonts w:cstheme="minorHAnsi"/>
          <w:bCs/>
          <w:color w:val="000000"/>
          <w:sz w:val="24"/>
          <w:szCs w:val="24"/>
        </w:rPr>
      </w:pPr>
      <w:r w:rsidRPr="00646EC0">
        <w:rPr>
          <w:rFonts w:cstheme="minorHAnsi"/>
          <w:b/>
          <w:bCs/>
          <w:color w:val="000000"/>
          <w:sz w:val="24"/>
          <w:szCs w:val="24"/>
        </w:rPr>
        <w:t>Insurance</w:t>
      </w:r>
      <w:r w:rsidRPr="00646EC0">
        <w:rPr>
          <w:rFonts w:cstheme="minorHAnsi"/>
          <w:bCs/>
          <w:color w:val="000000"/>
          <w:sz w:val="24"/>
          <w:szCs w:val="24"/>
        </w:rPr>
        <w:t>. In the event Seller's ob</w:t>
      </w:r>
      <w:r w:rsidR="001A0A44" w:rsidRPr="00646EC0">
        <w:rPr>
          <w:rFonts w:cstheme="minorHAnsi"/>
          <w:bCs/>
          <w:color w:val="000000"/>
          <w:sz w:val="24"/>
          <w:szCs w:val="24"/>
        </w:rPr>
        <w:t>ligations</w:t>
      </w:r>
      <w:r w:rsidRPr="00646EC0">
        <w:rPr>
          <w:rFonts w:cstheme="minorHAnsi"/>
          <w:bCs/>
          <w:color w:val="000000"/>
          <w:sz w:val="24"/>
          <w:szCs w:val="24"/>
        </w:rPr>
        <w:t xml:space="preserve"> hereunder require or contemplate performance of services by Seller's employees, or persons under contract to Seller, to be done on </w:t>
      </w:r>
      <w:r w:rsidR="001A0A44" w:rsidRPr="00646EC0">
        <w:rPr>
          <w:rFonts w:cstheme="minorHAnsi"/>
          <w:bCs/>
          <w:color w:val="000000"/>
          <w:sz w:val="24"/>
          <w:szCs w:val="24"/>
        </w:rPr>
        <w:t>HOA</w:t>
      </w:r>
      <w:r w:rsidRPr="00646EC0">
        <w:rPr>
          <w:rFonts w:cstheme="minorHAnsi"/>
          <w:bCs/>
          <w:color w:val="000000"/>
          <w:sz w:val="24"/>
          <w:szCs w:val="24"/>
        </w:rPr>
        <w:t xml:space="preserve">'s property, or property of </w:t>
      </w:r>
      <w:r w:rsidR="001A0A44" w:rsidRPr="00646EC0">
        <w:rPr>
          <w:rFonts w:cstheme="minorHAnsi"/>
          <w:bCs/>
          <w:color w:val="000000"/>
          <w:sz w:val="24"/>
          <w:szCs w:val="24"/>
        </w:rPr>
        <w:t>HOA</w:t>
      </w:r>
      <w:r w:rsidRPr="00646EC0">
        <w:rPr>
          <w:rFonts w:cstheme="minorHAnsi"/>
          <w:bCs/>
          <w:color w:val="000000"/>
          <w:sz w:val="24"/>
          <w:szCs w:val="24"/>
        </w:rPr>
        <w:t xml:space="preserve">'s </w:t>
      </w:r>
      <w:r w:rsidR="001A0A44" w:rsidRPr="00646EC0">
        <w:rPr>
          <w:rFonts w:cstheme="minorHAnsi"/>
          <w:bCs/>
          <w:color w:val="000000"/>
          <w:sz w:val="24"/>
          <w:szCs w:val="24"/>
        </w:rPr>
        <w:t xml:space="preserve">members or </w:t>
      </w:r>
      <w:r w:rsidRPr="00646EC0">
        <w:rPr>
          <w:rFonts w:cstheme="minorHAnsi"/>
          <w:bCs/>
          <w:color w:val="000000"/>
          <w:sz w:val="24"/>
          <w:szCs w:val="24"/>
        </w:rPr>
        <w:t xml:space="preserve">customers, the Seller agrees that all such work shall be done as an independent contractor and that the persons doing such work shall not be considered employees of the </w:t>
      </w:r>
      <w:r w:rsidR="001A0A44" w:rsidRPr="00646EC0">
        <w:rPr>
          <w:rFonts w:cstheme="minorHAnsi"/>
          <w:bCs/>
          <w:color w:val="000000"/>
          <w:sz w:val="24"/>
          <w:szCs w:val="24"/>
        </w:rPr>
        <w:t>HOA</w:t>
      </w:r>
      <w:r w:rsidRPr="00646EC0">
        <w:rPr>
          <w:rFonts w:cstheme="minorHAnsi"/>
          <w:bCs/>
          <w:color w:val="000000"/>
          <w:sz w:val="24"/>
          <w:szCs w:val="24"/>
        </w:rPr>
        <w:t xml:space="preserve">. Seller shall maintain all necessary insurance coverage’s, including public liability and Workers' Compensation insurance. Seller shall indemnify and save harmless and defend </w:t>
      </w:r>
      <w:r w:rsidR="001A0A44" w:rsidRPr="00646EC0">
        <w:rPr>
          <w:rFonts w:cstheme="minorHAnsi"/>
          <w:bCs/>
          <w:color w:val="000000"/>
          <w:sz w:val="24"/>
          <w:szCs w:val="24"/>
        </w:rPr>
        <w:t>HOA</w:t>
      </w:r>
      <w:r w:rsidRPr="00646EC0">
        <w:rPr>
          <w:rFonts w:cstheme="minorHAnsi"/>
          <w:bCs/>
          <w:color w:val="000000"/>
          <w:sz w:val="24"/>
          <w:szCs w:val="24"/>
        </w:rPr>
        <w:t xml:space="preserve"> from </w:t>
      </w:r>
      <w:r w:rsidR="00576983" w:rsidRPr="00646EC0">
        <w:rPr>
          <w:rFonts w:cstheme="minorHAnsi"/>
          <w:bCs/>
          <w:color w:val="000000"/>
          <w:sz w:val="24"/>
          <w:szCs w:val="24"/>
        </w:rPr>
        <w:t>all</w:t>
      </w:r>
      <w:r w:rsidRPr="00646EC0">
        <w:rPr>
          <w:rFonts w:cstheme="minorHAnsi"/>
          <w:bCs/>
          <w:color w:val="000000"/>
          <w:sz w:val="24"/>
          <w:szCs w:val="24"/>
        </w:rPr>
        <w:t xml:space="preserve"> claims or liabilities arising out of the work covered by this paragraph.  </w:t>
      </w:r>
    </w:p>
    <w:p w14:paraId="684216C3" w14:textId="77777777" w:rsidR="005961A6" w:rsidRPr="00646EC0" w:rsidRDefault="005961A6" w:rsidP="005961A6">
      <w:pPr>
        <w:rPr>
          <w:rFonts w:cstheme="minorHAnsi"/>
          <w:bCs/>
          <w:color w:val="000000"/>
          <w:sz w:val="24"/>
          <w:szCs w:val="24"/>
        </w:rPr>
      </w:pPr>
      <w:r w:rsidRPr="00646EC0">
        <w:rPr>
          <w:rFonts w:cstheme="minorHAnsi"/>
          <w:b/>
          <w:bCs/>
          <w:color w:val="000000"/>
          <w:sz w:val="24"/>
          <w:szCs w:val="24"/>
        </w:rPr>
        <w:t>Assignments and Subcontracting</w:t>
      </w:r>
      <w:r w:rsidRPr="00646EC0">
        <w:rPr>
          <w:rFonts w:cstheme="minorHAnsi"/>
          <w:bCs/>
          <w:color w:val="000000"/>
          <w:sz w:val="24"/>
          <w:szCs w:val="24"/>
        </w:rPr>
        <w:t xml:space="preserve">. No part of this </w:t>
      </w:r>
      <w:r w:rsidR="001A0A44" w:rsidRPr="00646EC0">
        <w:rPr>
          <w:rFonts w:cstheme="minorHAnsi"/>
          <w:bCs/>
          <w:color w:val="000000"/>
          <w:sz w:val="24"/>
          <w:szCs w:val="24"/>
        </w:rPr>
        <w:t>agreement</w:t>
      </w:r>
      <w:r w:rsidRPr="00646EC0">
        <w:rPr>
          <w:rFonts w:cstheme="minorHAnsi"/>
          <w:bCs/>
          <w:color w:val="000000"/>
          <w:sz w:val="24"/>
          <w:szCs w:val="24"/>
        </w:rPr>
        <w:t xml:space="preserve"> may be assigned or subcontracted without prior written approval of </w:t>
      </w:r>
      <w:r w:rsidR="001A0A44" w:rsidRPr="00646EC0">
        <w:rPr>
          <w:rFonts w:cstheme="minorHAnsi"/>
          <w:bCs/>
          <w:color w:val="000000"/>
          <w:sz w:val="24"/>
          <w:szCs w:val="24"/>
        </w:rPr>
        <w:t>HOA</w:t>
      </w:r>
      <w:r w:rsidRPr="00646EC0">
        <w:rPr>
          <w:rFonts w:cstheme="minorHAnsi"/>
          <w:bCs/>
          <w:color w:val="000000"/>
          <w:sz w:val="24"/>
          <w:szCs w:val="24"/>
        </w:rPr>
        <w:t xml:space="preserve">.  </w:t>
      </w:r>
    </w:p>
    <w:p w14:paraId="4A701E8A" w14:textId="77777777" w:rsidR="005961A6" w:rsidRPr="00646EC0" w:rsidRDefault="005961A6" w:rsidP="005961A6">
      <w:pPr>
        <w:rPr>
          <w:rFonts w:cstheme="minorHAnsi"/>
          <w:bCs/>
          <w:color w:val="000000"/>
          <w:sz w:val="24"/>
          <w:szCs w:val="24"/>
        </w:rPr>
      </w:pPr>
      <w:r w:rsidRPr="00646EC0">
        <w:rPr>
          <w:rFonts w:cstheme="minorHAnsi"/>
          <w:b/>
          <w:bCs/>
          <w:color w:val="000000"/>
          <w:sz w:val="24"/>
          <w:szCs w:val="24"/>
        </w:rPr>
        <w:t xml:space="preserve">Limitation on </w:t>
      </w:r>
      <w:r w:rsidR="001A0A44" w:rsidRPr="00646EC0">
        <w:rPr>
          <w:rFonts w:cstheme="minorHAnsi"/>
          <w:b/>
          <w:bCs/>
          <w:color w:val="000000"/>
          <w:sz w:val="24"/>
          <w:szCs w:val="24"/>
        </w:rPr>
        <w:t>HOA</w:t>
      </w:r>
      <w:r w:rsidRPr="00646EC0">
        <w:rPr>
          <w:rFonts w:cstheme="minorHAnsi"/>
          <w:b/>
          <w:bCs/>
          <w:color w:val="000000"/>
          <w:sz w:val="24"/>
          <w:szCs w:val="24"/>
        </w:rPr>
        <w:t>'s Liability -Statute of Limitations</w:t>
      </w:r>
      <w:r w:rsidRPr="00646EC0">
        <w:rPr>
          <w:rFonts w:cstheme="minorHAnsi"/>
          <w:bCs/>
          <w:color w:val="000000"/>
          <w:sz w:val="24"/>
          <w:szCs w:val="24"/>
        </w:rPr>
        <w:t xml:space="preserve">. In no event shall </w:t>
      </w:r>
      <w:r w:rsidR="001A0A44" w:rsidRPr="00646EC0">
        <w:rPr>
          <w:rFonts w:cstheme="minorHAnsi"/>
          <w:bCs/>
          <w:color w:val="000000"/>
          <w:sz w:val="24"/>
          <w:szCs w:val="24"/>
        </w:rPr>
        <w:t>HOA</w:t>
      </w:r>
      <w:r w:rsidRPr="00646EC0">
        <w:rPr>
          <w:rFonts w:cstheme="minorHAnsi"/>
          <w:bCs/>
          <w:color w:val="000000"/>
          <w:sz w:val="24"/>
          <w:szCs w:val="24"/>
        </w:rPr>
        <w:t xml:space="preserve"> be liable for anticipated profits or incidental or consequential damages. </w:t>
      </w:r>
      <w:r w:rsidR="001A0A44" w:rsidRPr="00646EC0">
        <w:rPr>
          <w:rFonts w:cstheme="minorHAnsi"/>
          <w:bCs/>
          <w:color w:val="000000"/>
          <w:sz w:val="24"/>
          <w:szCs w:val="24"/>
        </w:rPr>
        <w:t>HOA</w:t>
      </w:r>
      <w:r w:rsidRPr="00646EC0">
        <w:rPr>
          <w:rFonts w:cstheme="minorHAnsi"/>
          <w:bCs/>
          <w:color w:val="000000"/>
          <w:sz w:val="24"/>
          <w:szCs w:val="24"/>
        </w:rPr>
        <w:t xml:space="preserve">'s liability on any claim of any kind for any loss or damage arising out of or in connection with or resulting from this agreement or from the performance or breach thereof shall in no case exceed the price allocable to the goods or services or unit thereof, which gives rise to the claim. </w:t>
      </w:r>
      <w:r w:rsidR="001A0A44" w:rsidRPr="00646EC0">
        <w:rPr>
          <w:rFonts w:cstheme="minorHAnsi"/>
          <w:bCs/>
          <w:color w:val="000000"/>
          <w:sz w:val="24"/>
          <w:szCs w:val="24"/>
        </w:rPr>
        <w:t>HOA</w:t>
      </w:r>
      <w:r w:rsidRPr="00646EC0">
        <w:rPr>
          <w:rFonts w:cstheme="minorHAnsi"/>
          <w:bCs/>
          <w:color w:val="000000"/>
          <w:sz w:val="24"/>
          <w:szCs w:val="24"/>
        </w:rPr>
        <w:t xml:space="preserve"> shall not be liable for penalties of any description. Any action resulting from any breach on the part of </w:t>
      </w:r>
      <w:r w:rsidR="001A0A44" w:rsidRPr="00646EC0">
        <w:rPr>
          <w:rFonts w:cstheme="minorHAnsi"/>
          <w:bCs/>
          <w:color w:val="000000"/>
          <w:sz w:val="24"/>
          <w:szCs w:val="24"/>
        </w:rPr>
        <w:t>HOA</w:t>
      </w:r>
      <w:r w:rsidRPr="00646EC0">
        <w:rPr>
          <w:rFonts w:cstheme="minorHAnsi"/>
          <w:bCs/>
          <w:color w:val="000000"/>
          <w:sz w:val="24"/>
          <w:szCs w:val="24"/>
        </w:rPr>
        <w:t xml:space="preserve"> as to the goods or services delivered hereunder must be commenced within </w:t>
      </w:r>
      <w:r w:rsidR="00344CD4" w:rsidRPr="00646EC0">
        <w:rPr>
          <w:rFonts w:cstheme="minorHAnsi"/>
          <w:bCs/>
          <w:color w:val="000000"/>
          <w:sz w:val="24"/>
          <w:szCs w:val="24"/>
        </w:rPr>
        <w:t>1</w:t>
      </w:r>
      <w:r w:rsidRPr="00646EC0">
        <w:rPr>
          <w:rFonts w:cstheme="minorHAnsi"/>
          <w:bCs/>
          <w:color w:val="000000"/>
          <w:sz w:val="24"/>
          <w:szCs w:val="24"/>
        </w:rPr>
        <w:t xml:space="preserve"> year after the cause of action has accrued.  </w:t>
      </w:r>
    </w:p>
    <w:p w14:paraId="4A507CF5" w14:textId="77777777" w:rsidR="005961A6" w:rsidRPr="00646EC0" w:rsidRDefault="005961A6" w:rsidP="005961A6">
      <w:pPr>
        <w:rPr>
          <w:rFonts w:cstheme="minorHAnsi"/>
          <w:bCs/>
          <w:color w:val="000000"/>
          <w:sz w:val="24"/>
          <w:szCs w:val="24"/>
        </w:rPr>
      </w:pPr>
      <w:r w:rsidRPr="00646EC0">
        <w:rPr>
          <w:rFonts w:cstheme="minorHAnsi"/>
          <w:b/>
          <w:bCs/>
          <w:color w:val="000000"/>
          <w:sz w:val="24"/>
          <w:szCs w:val="24"/>
        </w:rPr>
        <w:lastRenderedPageBreak/>
        <w:t>Severability</w:t>
      </w:r>
      <w:r w:rsidRPr="00646EC0">
        <w:rPr>
          <w:rFonts w:cstheme="minorHAnsi"/>
          <w:bCs/>
          <w:color w:val="000000"/>
          <w:sz w:val="24"/>
          <w:szCs w:val="24"/>
        </w:rPr>
        <w:t xml:space="preserve">. If any provision hereof shall be found to be inoperable or in violation of any law or regulation, only that provision shall be stricken from this </w:t>
      </w:r>
      <w:r w:rsidR="001A0A44" w:rsidRPr="00646EC0">
        <w:rPr>
          <w:rFonts w:cstheme="minorHAnsi"/>
          <w:bCs/>
          <w:color w:val="000000"/>
          <w:sz w:val="24"/>
          <w:szCs w:val="24"/>
        </w:rPr>
        <w:t>agreement</w:t>
      </w:r>
      <w:r w:rsidRPr="00646EC0">
        <w:rPr>
          <w:rFonts w:cstheme="minorHAnsi"/>
          <w:bCs/>
          <w:color w:val="000000"/>
          <w:sz w:val="24"/>
          <w:szCs w:val="24"/>
        </w:rPr>
        <w:t xml:space="preserve"> and the remainder of the </w:t>
      </w:r>
      <w:r w:rsidR="001A0A44" w:rsidRPr="00646EC0">
        <w:rPr>
          <w:rFonts w:cstheme="minorHAnsi"/>
          <w:bCs/>
          <w:color w:val="000000"/>
          <w:sz w:val="24"/>
          <w:szCs w:val="24"/>
        </w:rPr>
        <w:t>agreement</w:t>
      </w:r>
      <w:r w:rsidRPr="00646EC0">
        <w:rPr>
          <w:rFonts w:cstheme="minorHAnsi"/>
          <w:bCs/>
          <w:color w:val="000000"/>
          <w:sz w:val="24"/>
          <w:szCs w:val="24"/>
        </w:rPr>
        <w:t xml:space="preserve"> shall not be affected. </w:t>
      </w:r>
    </w:p>
    <w:p w14:paraId="0CD6A144" w14:textId="77777777" w:rsidR="005961A6" w:rsidRPr="00646EC0" w:rsidRDefault="005961A6" w:rsidP="005961A6">
      <w:pPr>
        <w:rPr>
          <w:rFonts w:cstheme="minorHAnsi"/>
          <w:bCs/>
          <w:color w:val="000000"/>
          <w:sz w:val="24"/>
          <w:szCs w:val="24"/>
        </w:rPr>
      </w:pPr>
      <w:r w:rsidRPr="00646EC0">
        <w:rPr>
          <w:rFonts w:cstheme="minorHAnsi"/>
          <w:b/>
          <w:bCs/>
          <w:color w:val="000000"/>
          <w:sz w:val="24"/>
          <w:szCs w:val="24"/>
        </w:rPr>
        <w:t>Not for Profit</w:t>
      </w:r>
      <w:r w:rsidRPr="00646EC0">
        <w:rPr>
          <w:rFonts w:cstheme="minorHAnsi"/>
          <w:bCs/>
          <w:color w:val="000000"/>
          <w:sz w:val="24"/>
          <w:szCs w:val="24"/>
        </w:rPr>
        <w:t xml:space="preserve">. The Village Grande at English Mill HOA affirms that all purchases made under this contract are for use solely by The Village Grande at English Mill HOA. We are a not for profit corporation organized under the laws of the State of New Jersey.  </w:t>
      </w:r>
    </w:p>
    <w:p w14:paraId="20F57483" w14:textId="1F5D213B" w:rsidR="001A0A44" w:rsidRPr="00646EC0" w:rsidRDefault="001A0A44" w:rsidP="005961A6">
      <w:pPr>
        <w:rPr>
          <w:rFonts w:cstheme="minorHAnsi"/>
          <w:bCs/>
          <w:color w:val="000000"/>
          <w:sz w:val="24"/>
          <w:szCs w:val="24"/>
        </w:rPr>
      </w:pPr>
      <w:r w:rsidRPr="00646EC0">
        <w:rPr>
          <w:rFonts w:cstheme="minorHAnsi"/>
          <w:b/>
          <w:bCs/>
          <w:color w:val="000000"/>
          <w:sz w:val="24"/>
          <w:szCs w:val="24"/>
        </w:rPr>
        <w:t xml:space="preserve">Registration and Licensing. </w:t>
      </w:r>
      <w:r w:rsidRPr="00646EC0">
        <w:rPr>
          <w:rFonts w:cstheme="minorHAnsi"/>
          <w:bCs/>
          <w:color w:val="000000"/>
          <w:sz w:val="24"/>
          <w:szCs w:val="24"/>
        </w:rPr>
        <w:t xml:space="preserve">Seller acknowledges that he is registered in the State of New Jersey to do the work contemplated by this agreement and has obtained all necessary </w:t>
      </w:r>
      <w:r w:rsidR="00576983" w:rsidRPr="00646EC0">
        <w:rPr>
          <w:rFonts w:cstheme="minorHAnsi"/>
          <w:bCs/>
          <w:color w:val="000000"/>
          <w:sz w:val="24"/>
          <w:szCs w:val="24"/>
        </w:rPr>
        <w:t>licenses</w:t>
      </w:r>
      <w:r w:rsidRPr="00646EC0">
        <w:rPr>
          <w:rFonts w:cstheme="minorHAnsi"/>
          <w:bCs/>
          <w:color w:val="000000"/>
          <w:sz w:val="24"/>
          <w:szCs w:val="24"/>
        </w:rPr>
        <w:t xml:space="preserve"> and registrations required to perform such work.</w:t>
      </w:r>
    </w:p>
    <w:p w14:paraId="03839205" w14:textId="77777777" w:rsidR="00344CD4" w:rsidRPr="00646EC0" w:rsidRDefault="005961A6" w:rsidP="00344CD4">
      <w:pPr>
        <w:rPr>
          <w:rFonts w:cstheme="minorHAnsi"/>
          <w:bCs/>
          <w:color w:val="000000"/>
          <w:sz w:val="24"/>
          <w:szCs w:val="24"/>
        </w:rPr>
      </w:pPr>
      <w:r w:rsidRPr="00646EC0">
        <w:rPr>
          <w:rFonts w:cstheme="minorHAnsi"/>
          <w:b/>
          <w:bCs/>
          <w:color w:val="000000"/>
          <w:sz w:val="24"/>
          <w:szCs w:val="24"/>
        </w:rPr>
        <w:t>Governing Law</w:t>
      </w:r>
      <w:r w:rsidRPr="00646EC0">
        <w:rPr>
          <w:rFonts w:cstheme="minorHAnsi"/>
          <w:bCs/>
          <w:color w:val="000000"/>
          <w:sz w:val="24"/>
          <w:szCs w:val="24"/>
        </w:rPr>
        <w:t xml:space="preserve">. The laws of the State of New Jersey shall govern this </w:t>
      </w:r>
      <w:r w:rsidR="001A0A44" w:rsidRPr="00646EC0">
        <w:rPr>
          <w:rFonts w:cstheme="minorHAnsi"/>
          <w:bCs/>
          <w:color w:val="000000"/>
          <w:sz w:val="24"/>
          <w:szCs w:val="24"/>
        </w:rPr>
        <w:t>Agreement</w:t>
      </w:r>
      <w:r w:rsidRPr="00646EC0">
        <w:rPr>
          <w:rFonts w:cstheme="minorHAnsi"/>
          <w:bCs/>
          <w:color w:val="000000"/>
          <w:sz w:val="24"/>
          <w:szCs w:val="24"/>
        </w:rPr>
        <w:t xml:space="preserve"> and the right and the obligations of the parties hereunder, and the venue of any action brought hereunder shall be in the State of New Jersey.</w:t>
      </w:r>
    </w:p>
    <w:p w14:paraId="698587C8" w14:textId="77777777" w:rsidR="00C55DD0" w:rsidRPr="00646EC0" w:rsidRDefault="00C55DD0" w:rsidP="00344CD4">
      <w:pPr>
        <w:jc w:val="center"/>
        <w:rPr>
          <w:rFonts w:cstheme="minorHAnsi"/>
          <w:b/>
          <w:bCs/>
          <w:color w:val="000000"/>
          <w:sz w:val="24"/>
          <w:szCs w:val="24"/>
        </w:rPr>
      </w:pPr>
      <w:r w:rsidRPr="00646EC0">
        <w:rPr>
          <w:rFonts w:cstheme="minorHAnsi"/>
          <w:b/>
          <w:bCs/>
          <w:color w:val="000000"/>
          <w:sz w:val="24"/>
          <w:szCs w:val="24"/>
        </w:rPr>
        <w:t>Exhibit 4</w:t>
      </w:r>
    </w:p>
    <w:p w14:paraId="42B6E5D0" w14:textId="77777777" w:rsidR="00A47A1A" w:rsidRPr="00646EC0" w:rsidRDefault="00A47A1A" w:rsidP="00344CD4">
      <w:pPr>
        <w:jc w:val="center"/>
        <w:rPr>
          <w:rFonts w:cstheme="minorHAnsi"/>
          <w:b/>
          <w:bCs/>
          <w:color w:val="000000"/>
          <w:sz w:val="24"/>
          <w:szCs w:val="24"/>
        </w:rPr>
      </w:pPr>
      <w:r w:rsidRPr="00646EC0">
        <w:rPr>
          <w:rFonts w:cstheme="minorHAnsi"/>
          <w:b/>
          <w:bCs/>
          <w:color w:val="000000"/>
          <w:sz w:val="24"/>
          <w:szCs w:val="24"/>
        </w:rPr>
        <w:t>Sample Contracting Plan</w:t>
      </w:r>
    </w:p>
    <w:p w14:paraId="7D9B3473" w14:textId="77777777" w:rsidR="00A47A1A" w:rsidRPr="00646EC0" w:rsidRDefault="00A47A1A" w:rsidP="00F05B97">
      <w:pPr>
        <w:rPr>
          <w:rFonts w:cstheme="minorHAnsi"/>
          <w:bCs/>
          <w:color w:val="000000"/>
          <w:sz w:val="24"/>
          <w:szCs w:val="24"/>
        </w:rPr>
      </w:pPr>
    </w:p>
    <w:p w14:paraId="46382274" w14:textId="77777777" w:rsidR="00A47A1A" w:rsidRPr="00646EC0" w:rsidRDefault="00A47A1A" w:rsidP="00F05B97">
      <w:pPr>
        <w:rPr>
          <w:rFonts w:cstheme="minorHAnsi"/>
          <w:bCs/>
          <w:color w:val="000000"/>
          <w:sz w:val="24"/>
          <w:szCs w:val="24"/>
        </w:rPr>
      </w:pPr>
    </w:p>
    <w:tbl>
      <w:tblPr>
        <w:tblW w:w="8580" w:type="dxa"/>
        <w:tblInd w:w="93" w:type="dxa"/>
        <w:tblLook w:val="04A0" w:firstRow="1" w:lastRow="0" w:firstColumn="1" w:lastColumn="0" w:noHBand="0" w:noVBand="1"/>
      </w:tblPr>
      <w:tblGrid>
        <w:gridCol w:w="1722"/>
        <w:gridCol w:w="1194"/>
        <w:gridCol w:w="2075"/>
        <w:gridCol w:w="1308"/>
        <w:gridCol w:w="1193"/>
        <w:gridCol w:w="1887"/>
        <w:gridCol w:w="1308"/>
      </w:tblGrid>
      <w:tr w:rsidR="00C76660" w:rsidRPr="00646EC0" w14:paraId="2A5BCE6C" w14:textId="77777777" w:rsidTr="00C76660">
        <w:trPr>
          <w:trHeight w:val="1500"/>
        </w:trPr>
        <w:tc>
          <w:tcPr>
            <w:tcW w:w="1813"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728E8D96" w14:textId="77777777" w:rsidR="00C76660" w:rsidRPr="00646EC0" w:rsidRDefault="00C76660" w:rsidP="00C76660">
            <w:pPr>
              <w:spacing w:after="0" w:line="240" w:lineRule="auto"/>
              <w:jc w:val="center"/>
              <w:rPr>
                <w:rFonts w:eastAsia="Times New Roman" w:cstheme="minorHAnsi"/>
                <w:b/>
                <w:bCs/>
                <w:color w:val="000000"/>
                <w:sz w:val="24"/>
                <w:szCs w:val="24"/>
              </w:rPr>
            </w:pPr>
            <w:r w:rsidRPr="00646EC0">
              <w:rPr>
                <w:rFonts w:eastAsia="Times New Roman" w:cstheme="minorHAnsi"/>
                <w:b/>
                <w:bCs/>
                <w:color w:val="000000"/>
                <w:sz w:val="24"/>
                <w:szCs w:val="24"/>
              </w:rPr>
              <w:t xml:space="preserve"> Contract Description</w:t>
            </w:r>
          </w:p>
        </w:tc>
        <w:tc>
          <w:tcPr>
            <w:tcW w:w="1067" w:type="dxa"/>
            <w:tcBorders>
              <w:top w:val="single" w:sz="8" w:space="0" w:color="auto"/>
              <w:left w:val="nil"/>
              <w:bottom w:val="single" w:sz="4" w:space="0" w:color="auto"/>
              <w:right w:val="single" w:sz="4" w:space="0" w:color="auto"/>
            </w:tcBorders>
            <w:shd w:val="clear" w:color="auto" w:fill="auto"/>
            <w:vAlign w:val="bottom"/>
            <w:hideMark/>
          </w:tcPr>
          <w:p w14:paraId="61DA9E57" w14:textId="77777777" w:rsidR="00C76660" w:rsidRPr="00646EC0" w:rsidRDefault="00C76660" w:rsidP="00C76660">
            <w:pPr>
              <w:spacing w:after="0" w:line="240" w:lineRule="auto"/>
              <w:jc w:val="center"/>
              <w:rPr>
                <w:rFonts w:eastAsia="Times New Roman" w:cstheme="minorHAnsi"/>
                <w:b/>
                <w:bCs/>
                <w:color w:val="000000"/>
                <w:sz w:val="24"/>
                <w:szCs w:val="24"/>
              </w:rPr>
            </w:pPr>
            <w:r w:rsidRPr="00646EC0">
              <w:rPr>
                <w:rFonts w:eastAsia="Times New Roman" w:cstheme="minorHAnsi"/>
                <w:b/>
                <w:bCs/>
                <w:color w:val="000000"/>
                <w:sz w:val="24"/>
                <w:szCs w:val="24"/>
              </w:rPr>
              <w:t>Required Start Date</w:t>
            </w:r>
          </w:p>
        </w:tc>
        <w:tc>
          <w:tcPr>
            <w:tcW w:w="1509" w:type="dxa"/>
            <w:tcBorders>
              <w:top w:val="single" w:sz="8" w:space="0" w:color="auto"/>
              <w:left w:val="nil"/>
              <w:bottom w:val="single" w:sz="4" w:space="0" w:color="auto"/>
              <w:right w:val="single" w:sz="4" w:space="0" w:color="auto"/>
            </w:tcBorders>
            <w:shd w:val="clear" w:color="auto" w:fill="auto"/>
            <w:vAlign w:val="bottom"/>
            <w:hideMark/>
          </w:tcPr>
          <w:p w14:paraId="1AF94A59" w14:textId="77777777" w:rsidR="00C76660" w:rsidRPr="00646EC0" w:rsidRDefault="00C76660" w:rsidP="00C76660">
            <w:pPr>
              <w:spacing w:after="0" w:line="240" w:lineRule="auto"/>
              <w:jc w:val="center"/>
              <w:rPr>
                <w:rFonts w:eastAsia="Times New Roman" w:cstheme="minorHAnsi"/>
                <w:b/>
                <w:bCs/>
                <w:color w:val="000000"/>
                <w:sz w:val="24"/>
                <w:szCs w:val="24"/>
              </w:rPr>
            </w:pPr>
            <w:r w:rsidRPr="00646EC0">
              <w:rPr>
                <w:rFonts w:eastAsia="Times New Roman" w:cstheme="minorHAnsi"/>
                <w:b/>
                <w:bCs/>
                <w:color w:val="000000"/>
                <w:sz w:val="24"/>
                <w:szCs w:val="24"/>
              </w:rPr>
              <w:t>Specification/Scope of Work Prepared</w:t>
            </w:r>
          </w:p>
        </w:tc>
        <w:tc>
          <w:tcPr>
            <w:tcW w:w="960" w:type="dxa"/>
            <w:tcBorders>
              <w:top w:val="single" w:sz="8" w:space="0" w:color="auto"/>
              <w:left w:val="nil"/>
              <w:bottom w:val="single" w:sz="4" w:space="0" w:color="auto"/>
              <w:right w:val="single" w:sz="4" w:space="0" w:color="auto"/>
            </w:tcBorders>
            <w:shd w:val="clear" w:color="auto" w:fill="auto"/>
            <w:vAlign w:val="bottom"/>
            <w:hideMark/>
          </w:tcPr>
          <w:p w14:paraId="68A5EA88" w14:textId="77777777" w:rsidR="00C76660" w:rsidRPr="00646EC0" w:rsidRDefault="00C76660" w:rsidP="00C76660">
            <w:pPr>
              <w:spacing w:after="0" w:line="240" w:lineRule="auto"/>
              <w:jc w:val="center"/>
              <w:rPr>
                <w:rFonts w:eastAsia="Times New Roman" w:cstheme="minorHAnsi"/>
                <w:b/>
                <w:bCs/>
                <w:color w:val="000000"/>
                <w:sz w:val="24"/>
                <w:szCs w:val="24"/>
              </w:rPr>
            </w:pPr>
            <w:r w:rsidRPr="00646EC0">
              <w:rPr>
                <w:rFonts w:eastAsia="Times New Roman" w:cstheme="minorHAnsi"/>
                <w:b/>
                <w:bCs/>
                <w:color w:val="000000"/>
                <w:sz w:val="24"/>
                <w:szCs w:val="24"/>
              </w:rPr>
              <w:t>RFP/RFQ Issued</w:t>
            </w:r>
          </w:p>
        </w:tc>
        <w:tc>
          <w:tcPr>
            <w:tcW w:w="923" w:type="dxa"/>
            <w:tcBorders>
              <w:top w:val="single" w:sz="8" w:space="0" w:color="auto"/>
              <w:left w:val="nil"/>
              <w:bottom w:val="single" w:sz="4" w:space="0" w:color="auto"/>
              <w:right w:val="single" w:sz="4" w:space="0" w:color="auto"/>
            </w:tcBorders>
            <w:shd w:val="clear" w:color="auto" w:fill="auto"/>
            <w:vAlign w:val="bottom"/>
            <w:hideMark/>
          </w:tcPr>
          <w:p w14:paraId="40235812" w14:textId="77777777" w:rsidR="00C76660" w:rsidRPr="00646EC0" w:rsidRDefault="00C76660" w:rsidP="00C76660">
            <w:pPr>
              <w:spacing w:after="0" w:line="240" w:lineRule="auto"/>
              <w:jc w:val="center"/>
              <w:rPr>
                <w:rFonts w:eastAsia="Times New Roman" w:cstheme="minorHAnsi"/>
                <w:b/>
                <w:bCs/>
                <w:color w:val="000000"/>
                <w:sz w:val="24"/>
                <w:szCs w:val="24"/>
              </w:rPr>
            </w:pPr>
            <w:r w:rsidRPr="00646EC0">
              <w:rPr>
                <w:rFonts w:eastAsia="Times New Roman" w:cstheme="minorHAnsi"/>
                <w:b/>
                <w:bCs/>
                <w:color w:val="000000"/>
                <w:sz w:val="24"/>
                <w:szCs w:val="24"/>
              </w:rPr>
              <w:t>Bid Closing Date</w:t>
            </w:r>
          </w:p>
        </w:tc>
        <w:tc>
          <w:tcPr>
            <w:tcW w:w="1408" w:type="dxa"/>
            <w:tcBorders>
              <w:top w:val="single" w:sz="8" w:space="0" w:color="auto"/>
              <w:left w:val="nil"/>
              <w:bottom w:val="single" w:sz="4" w:space="0" w:color="auto"/>
              <w:right w:val="single" w:sz="4" w:space="0" w:color="auto"/>
            </w:tcBorders>
            <w:shd w:val="clear" w:color="auto" w:fill="auto"/>
            <w:vAlign w:val="bottom"/>
            <w:hideMark/>
          </w:tcPr>
          <w:p w14:paraId="26F67D43" w14:textId="77777777" w:rsidR="00C76660" w:rsidRPr="00646EC0" w:rsidRDefault="00C76660" w:rsidP="00C76660">
            <w:pPr>
              <w:spacing w:after="0" w:line="240" w:lineRule="auto"/>
              <w:jc w:val="center"/>
              <w:rPr>
                <w:rFonts w:eastAsia="Times New Roman" w:cstheme="minorHAnsi"/>
                <w:b/>
                <w:bCs/>
                <w:color w:val="000000"/>
                <w:sz w:val="24"/>
                <w:szCs w:val="24"/>
              </w:rPr>
            </w:pPr>
            <w:r w:rsidRPr="00646EC0">
              <w:rPr>
                <w:rFonts w:eastAsia="Times New Roman" w:cstheme="minorHAnsi"/>
                <w:b/>
                <w:bCs/>
                <w:color w:val="000000"/>
                <w:sz w:val="24"/>
                <w:szCs w:val="24"/>
              </w:rPr>
              <w:t>Recommendation Prepared</w:t>
            </w:r>
          </w:p>
        </w:tc>
        <w:tc>
          <w:tcPr>
            <w:tcW w:w="900" w:type="dxa"/>
            <w:tcBorders>
              <w:top w:val="single" w:sz="8" w:space="0" w:color="auto"/>
              <w:left w:val="nil"/>
              <w:bottom w:val="single" w:sz="4" w:space="0" w:color="auto"/>
              <w:right w:val="single" w:sz="8" w:space="0" w:color="auto"/>
            </w:tcBorders>
            <w:shd w:val="clear" w:color="auto" w:fill="auto"/>
            <w:vAlign w:val="bottom"/>
            <w:hideMark/>
          </w:tcPr>
          <w:p w14:paraId="59303B32" w14:textId="77777777" w:rsidR="00C76660" w:rsidRPr="00646EC0" w:rsidRDefault="00C76660" w:rsidP="00C76660">
            <w:pPr>
              <w:spacing w:after="0" w:line="240" w:lineRule="auto"/>
              <w:jc w:val="center"/>
              <w:rPr>
                <w:rFonts w:eastAsia="Times New Roman" w:cstheme="minorHAnsi"/>
                <w:b/>
                <w:bCs/>
                <w:color w:val="000000"/>
                <w:sz w:val="24"/>
                <w:szCs w:val="24"/>
              </w:rPr>
            </w:pPr>
            <w:r w:rsidRPr="00646EC0">
              <w:rPr>
                <w:rFonts w:eastAsia="Times New Roman" w:cstheme="minorHAnsi"/>
                <w:b/>
                <w:bCs/>
                <w:color w:val="000000"/>
                <w:sz w:val="24"/>
                <w:szCs w:val="24"/>
              </w:rPr>
              <w:t>Award</w:t>
            </w:r>
          </w:p>
        </w:tc>
      </w:tr>
      <w:tr w:rsidR="00C76660" w:rsidRPr="00646EC0" w14:paraId="42955947" w14:textId="77777777" w:rsidTr="00C76660">
        <w:trPr>
          <w:trHeight w:val="288"/>
        </w:trPr>
        <w:tc>
          <w:tcPr>
            <w:tcW w:w="1813" w:type="dxa"/>
            <w:tcBorders>
              <w:top w:val="nil"/>
              <w:left w:val="single" w:sz="8" w:space="0" w:color="auto"/>
              <w:bottom w:val="single" w:sz="4" w:space="0" w:color="auto"/>
              <w:right w:val="single" w:sz="4" w:space="0" w:color="auto"/>
            </w:tcBorders>
            <w:shd w:val="clear" w:color="auto" w:fill="auto"/>
            <w:noWrap/>
            <w:vAlign w:val="bottom"/>
            <w:hideMark/>
          </w:tcPr>
          <w:p w14:paraId="1F0AD63C" w14:textId="77777777" w:rsidR="00C76660" w:rsidRPr="00646EC0" w:rsidRDefault="00C76660" w:rsidP="00C76660">
            <w:pPr>
              <w:spacing w:after="0" w:line="240" w:lineRule="auto"/>
              <w:rPr>
                <w:rFonts w:eastAsia="Times New Roman" w:cstheme="minorHAnsi"/>
                <w:color w:val="000000"/>
                <w:sz w:val="24"/>
                <w:szCs w:val="24"/>
              </w:rPr>
            </w:pPr>
            <w:r w:rsidRPr="00646EC0">
              <w:rPr>
                <w:rFonts w:eastAsia="Times New Roman" w:cstheme="minorHAnsi"/>
                <w:color w:val="000000"/>
                <w:sz w:val="24"/>
                <w:szCs w:val="24"/>
              </w:rPr>
              <w:t> </w:t>
            </w:r>
          </w:p>
        </w:tc>
        <w:tc>
          <w:tcPr>
            <w:tcW w:w="1067" w:type="dxa"/>
            <w:tcBorders>
              <w:top w:val="nil"/>
              <w:left w:val="nil"/>
              <w:bottom w:val="single" w:sz="4" w:space="0" w:color="auto"/>
              <w:right w:val="single" w:sz="4" w:space="0" w:color="auto"/>
            </w:tcBorders>
            <w:shd w:val="clear" w:color="auto" w:fill="auto"/>
            <w:noWrap/>
            <w:vAlign w:val="bottom"/>
            <w:hideMark/>
          </w:tcPr>
          <w:p w14:paraId="7DC97CD5" w14:textId="77777777" w:rsidR="00C76660" w:rsidRPr="00646EC0" w:rsidRDefault="00C76660" w:rsidP="00C76660">
            <w:pPr>
              <w:spacing w:after="0" w:line="240" w:lineRule="auto"/>
              <w:rPr>
                <w:rFonts w:eastAsia="Times New Roman" w:cstheme="minorHAnsi"/>
                <w:color w:val="000000"/>
                <w:sz w:val="24"/>
                <w:szCs w:val="24"/>
              </w:rPr>
            </w:pPr>
            <w:r w:rsidRPr="00646EC0">
              <w:rPr>
                <w:rFonts w:eastAsia="Times New Roman" w:cstheme="minorHAnsi"/>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14:paraId="35C6EAB2" w14:textId="77777777" w:rsidR="00C76660" w:rsidRPr="00646EC0" w:rsidRDefault="00C76660" w:rsidP="00C76660">
            <w:pPr>
              <w:spacing w:after="0" w:line="240" w:lineRule="auto"/>
              <w:rPr>
                <w:rFonts w:eastAsia="Times New Roman" w:cstheme="minorHAnsi"/>
                <w:color w:val="000000"/>
                <w:sz w:val="24"/>
                <w:szCs w:val="24"/>
              </w:rPr>
            </w:pPr>
            <w:r w:rsidRPr="00646EC0">
              <w:rPr>
                <w:rFonts w:eastAsia="Times New Roman" w:cstheme="minorHAnsi"/>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B26771F" w14:textId="77777777" w:rsidR="00C76660" w:rsidRPr="00646EC0" w:rsidRDefault="00C76660" w:rsidP="00C76660">
            <w:pPr>
              <w:spacing w:after="0" w:line="240" w:lineRule="auto"/>
              <w:rPr>
                <w:rFonts w:eastAsia="Times New Roman" w:cstheme="minorHAnsi"/>
                <w:color w:val="000000"/>
                <w:sz w:val="24"/>
                <w:szCs w:val="24"/>
              </w:rPr>
            </w:pPr>
            <w:r w:rsidRPr="00646EC0">
              <w:rPr>
                <w:rFonts w:eastAsia="Times New Roman" w:cstheme="minorHAnsi"/>
                <w:color w:val="000000"/>
                <w:sz w:val="24"/>
                <w:szCs w:val="24"/>
              </w:rPr>
              <w:t> </w:t>
            </w:r>
          </w:p>
        </w:tc>
        <w:tc>
          <w:tcPr>
            <w:tcW w:w="923" w:type="dxa"/>
            <w:tcBorders>
              <w:top w:val="nil"/>
              <w:left w:val="nil"/>
              <w:bottom w:val="single" w:sz="4" w:space="0" w:color="auto"/>
              <w:right w:val="single" w:sz="4" w:space="0" w:color="auto"/>
            </w:tcBorders>
            <w:shd w:val="clear" w:color="auto" w:fill="auto"/>
            <w:noWrap/>
            <w:vAlign w:val="bottom"/>
            <w:hideMark/>
          </w:tcPr>
          <w:p w14:paraId="7DB4AC89" w14:textId="77777777" w:rsidR="00C76660" w:rsidRPr="00646EC0" w:rsidRDefault="00C76660" w:rsidP="00C76660">
            <w:pPr>
              <w:spacing w:after="0" w:line="240" w:lineRule="auto"/>
              <w:rPr>
                <w:rFonts w:eastAsia="Times New Roman" w:cstheme="minorHAnsi"/>
                <w:color w:val="000000"/>
                <w:sz w:val="24"/>
                <w:szCs w:val="24"/>
              </w:rPr>
            </w:pPr>
            <w:r w:rsidRPr="00646EC0">
              <w:rPr>
                <w:rFonts w:eastAsia="Times New Roman" w:cstheme="minorHAnsi"/>
                <w:color w:val="000000"/>
                <w:sz w:val="24"/>
                <w:szCs w:val="24"/>
              </w:rPr>
              <w:t> </w:t>
            </w:r>
          </w:p>
        </w:tc>
        <w:tc>
          <w:tcPr>
            <w:tcW w:w="1408" w:type="dxa"/>
            <w:tcBorders>
              <w:top w:val="nil"/>
              <w:left w:val="nil"/>
              <w:bottom w:val="single" w:sz="4" w:space="0" w:color="auto"/>
              <w:right w:val="single" w:sz="4" w:space="0" w:color="auto"/>
            </w:tcBorders>
            <w:shd w:val="clear" w:color="auto" w:fill="auto"/>
            <w:noWrap/>
            <w:vAlign w:val="bottom"/>
            <w:hideMark/>
          </w:tcPr>
          <w:p w14:paraId="174C0087" w14:textId="77777777" w:rsidR="00C76660" w:rsidRPr="00646EC0" w:rsidRDefault="00C76660" w:rsidP="00C76660">
            <w:pPr>
              <w:spacing w:after="0" w:line="240" w:lineRule="auto"/>
              <w:rPr>
                <w:rFonts w:eastAsia="Times New Roman" w:cstheme="minorHAnsi"/>
                <w:color w:val="000000"/>
                <w:sz w:val="24"/>
                <w:szCs w:val="24"/>
              </w:rPr>
            </w:pPr>
            <w:r w:rsidRPr="00646EC0">
              <w:rPr>
                <w:rFonts w:eastAsia="Times New Roman" w:cstheme="minorHAnsi"/>
                <w:color w:val="000000"/>
                <w:sz w:val="24"/>
                <w:szCs w:val="24"/>
              </w:rPr>
              <w:t> </w:t>
            </w:r>
          </w:p>
        </w:tc>
        <w:tc>
          <w:tcPr>
            <w:tcW w:w="900" w:type="dxa"/>
            <w:tcBorders>
              <w:top w:val="nil"/>
              <w:left w:val="nil"/>
              <w:bottom w:val="single" w:sz="4" w:space="0" w:color="auto"/>
              <w:right w:val="single" w:sz="8" w:space="0" w:color="auto"/>
            </w:tcBorders>
            <w:shd w:val="clear" w:color="auto" w:fill="auto"/>
            <w:noWrap/>
            <w:vAlign w:val="bottom"/>
            <w:hideMark/>
          </w:tcPr>
          <w:p w14:paraId="59BCFF27" w14:textId="77777777" w:rsidR="00C76660" w:rsidRPr="00646EC0" w:rsidRDefault="00C76660" w:rsidP="00C76660">
            <w:pPr>
              <w:spacing w:after="0" w:line="240" w:lineRule="auto"/>
              <w:rPr>
                <w:rFonts w:eastAsia="Times New Roman" w:cstheme="minorHAnsi"/>
                <w:color w:val="000000"/>
                <w:sz w:val="24"/>
                <w:szCs w:val="24"/>
              </w:rPr>
            </w:pPr>
            <w:r w:rsidRPr="00646EC0">
              <w:rPr>
                <w:rFonts w:eastAsia="Times New Roman" w:cstheme="minorHAnsi"/>
                <w:color w:val="000000"/>
                <w:sz w:val="24"/>
                <w:szCs w:val="24"/>
              </w:rPr>
              <w:t> </w:t>
            </w:r>
          </w:p>
        </w:tc>
      </w:tr>
      <w:tr w:rsidR="00C76660" w:rsidRPr="00646EC0" w14:paraId="16DC9AF9" w14:textId="77777777" w:rsidTr="00C76660">
        <w:trPr>
          <w:trHeight w:val="288"/>
        </w:trPr>
        <w:tc>
          <w:tcPr>
            <w:tcW w:w="1813" w:type="dxa"/>
            <w:tcBorders>
              <w:top w:val="nil"/>
              <w:left w:val="single" w:sz="8" w:space="0" w:color="auto"/>
              <w:bottom w:val="single" w:sz="4" w:space="0" w:color="auto"/>
              <w:right w:val="single" w:sz="4" w:space="0" w:color="auto"/>
            </w:tcBorders>
            <w:shd w:val="clear" w:color="auto" w:fill="auto"/>
            <w:noWrap/>
            <w:vAlign w:val="center"/>
            <w:hideMark/>
          </w:tcPr>
          <w:p w14:paraId="768ED806" w14:textId="77777777" w:rsidR="00C76660" w:rsidRPr="00646EC0" w:rsidRDefault="00C76660" w:rsidP="00C76660">
            <w:pPr>
              <w:spacing w:after="0" w:line="240" w:lineRule="auto"/>
              <w:rPr>
                <w:rFonts w:eastAsia="Times New Roman" w:cstheme="minorHAnsi"/>
                <w:color w:val="000000"/>
                <w:sz w:val="24"/>
                <w:szCs w:val="24"/>
              </w:rPr>
            </w:pPr>
            <w:r w:rsidRPr="00646EC0">
              <w:rPr>
                <w:rFonts w:eastAsia="Times New Roman" w:cstheme="minorHAnsi"/>
                <w:color w:val="000000"/>
                <w:sz w:val="24"/>
                <w:szCs w:val="24"/>
              </w:rPr>
              <w:t>Landscape Maintenance</w:t>
            </w:r>
          </w:p>
        </w:tc>
        <w:tc>
          <w:tcPr>
            <w:tcW w:w="1067" w:type="dxa"/>
            <w:tcBorders>
              <w:top w:val="nil"/>
              <w:left w:val="nil"/>
              <w:bottom w:val="single" w:sz="4" w:space="0" w:color="auto"/>
              <w:right w:val="single" w:sz="4" w:space="0" w:color="auto"/>
            </w:tcBorders>
            <w:shd w:val="clear" w:color="auto" w:fill="auto"/>
            <w:noWrap/>
            <w:vAlign w:val="bottom"/>
            <w:hideMark/>
          </w:tcPr>
          <w:p w14:paraId="61025936" w14:textId="77777777" w:rsidR="00C76660" w:rsidRPr="00646EC0" w:rsidRDefault="00C76660" w:rsidP="00C76660">
            <w:pPr>
              <w:spacing w:after="0" w:line="240" w:lineRule="auto"/>
              <w:jc w:val="center"/>
              <w:rPr>
                <w:rFonts w:eastAsia="Times New Roman" w:cstheme="minorHAnsi"/>
                <w:color w:val="000000"/>
                <w:sz w:val="24"/>
                <w:szCs w:val="24"/>
              </w:rPr>
            </w:pPr>
            <w:r w:rsidRPr="00646EC0">
              <w:rPr>
                <w:rFonts w:eastAsia="Times New Roman" w:cstheme="minorHAnsi"/>
                <w:color w:val="000000"/>
                <w:sz w:val="24"/>
                <w:szCs w:val="24"/>
              </w:rPr>
              <w:t>3/1/2019</w:t>
            </w:r>
          </w:p>
        </w:tc>
        <w:tc>
          <w:tcPr>
            <w:tcW w:w="1509" w:type="dxa"/>
            <w:tcBorders>
              <w:top w:val="nil"/>
              <w:left w:val="nil"/>
              <w:bottom w:val="single" w:sz="4" w:space="0" w:color="auto"/>
              <w:right w:val="single" w:sz="4" w:space="0" w:color="auto"/>
            </w:tcBorders>
            <w:shd w:val="clear" w:color="auto" w:fill="auto"/>
            <w:noWrap/>
            <w:vAlign w:val="bottom"/>
            <w:hideMark/>
          </w:tcPr>
          <w:p w14:paraId="32255059" w14:textId="77777777" w:rsidR="00C76660" w:rsidRPr="00646EC0" w:rsidRDefault="00C76660" w:rsidP="00C76660">
            <w:pPr>
              <w:spacing w:after="0" w:line="240" w:lineRule="auto"/>
              <w:jc w:val="center"/>
              <w:rPr>
                <w:rFonts w:eastAsia="Times New Roman" w:cstheme="minorHAnsi"/>
                <w:color w:val="000000"/>
                <w:sz w:val="24"/>
                <w:szCs w:val="24"/>
              </w:rPr>
            </w:pPr>
            <w:r w:rsidRPr="00646EC0">
              <w:rPr>
                <w:rFonts w:eastAsia="Times New Roman" w:cstheme="minorHAnsi"/>
                <w:color w:val="000000"/>
                <w:sz w:val="24"/>
                <w:szCs w:val="24"/>
              </w:rPr>
              <w:t>6/1/2018</w:t>
            </w:r>
          </w:p>
        </w:tc>
        <w:tc>
          <w:tcPr>
            <w:tcW w:w="960" w:type="dxa"/>
            <w:tcBorders>
              <w:top w:val="nil"/>
              <w:left w:val="nil"/>
              <w:bottom w:val="single" w:sz="4" w:space="0" w:color="auto"/>
              <w:right w:val="single" w:sz="4" w:space="0" w:color="auto"/>
            </w:tcBorders>
            <w:shd w:val="clear" w:color="auto" w:fill="auto"/>
            <w:noWrap/>
            <w:vAlign w:val="bottom"/>
            <w:hideMark/>
          </w:tcPr>
          <w:p w14:paraId="5C88371A" w14:textId="77777777" w:rsidR="00C76660" w:rsidRPr="00646EC0" w:rsidRDefault="00C76660" w:rsidP="00C76660">
            <w:pPr>
              <w:spacing w:after="0" w:line="240" w:lineRule="auto"/>
              <w:jc w:val="center"/>
              <w:rPr>
                <w:rFonts w:eastAsia="Times New Roman" w:cstheme="minorHAnsi"/>
                <w:color w:val="000000"/>
                <w:sz w:val="24"/>
                <w:szCs w:val="24"/>
              </w:rPr>
            </w:pPr>
            <w:r w:rsidRPr="00646EC0">
              <w:rPr>
                <w:rFonts w:eastAsia="Times New Roman" w:cstheme="minorHAnsi"/>
                <w:color w:val="000000"/>
                <w:sz w:val="24"/>
                <w:szCs w:val="24"/>
              </w:rPr>
              <w:t>7/1/2018</w:t>
            </w:r>
          </w:p>
        </w:tc>
        <w:tc>
          <w:tcPr>
            <w:tcW w:w="923" w:type="dxa"/>
            <w:tcBorders>
              <w:top w:val="nil"/>
              <w:left w:val="nil"/>
              <w:bottom w:val="single" w:sz="4" w:space="0" w:color="auto"/>
              <w:right w:val="single" w:sz="4" w:space="0" w:color="auto"/>
            </w:tcBorders>
            <w:shd w:val="clear" w:color="auto" w:fill="auto"/>
            <w:noWrap/>
            <w:vAlign w:val="bottom"/>
            <w:hideMark/>
          </w:tcPr>
          <w:p w14:paraId="70B6D94D" w14:textId="77777777" w:rsidR="00C76660" w:rsidRPr="00646EC0" w:rsidRDefault="00C76660" w:rsidP="00C76660">
            <w:pPr>
              <w:spacing w:after="0" w:line="240" w:lineRule="auto"/>
              <w:jc w:val="center"/>
              <w:rPr>
                <w:rFonts w:eastAsia="Times New Roman" w:cstheme="minorHAnsi"/>
                <w:color w:val="000000"/>
                <w:sz w:val="24"/>
                <w:szCs w:val="24"/>
              </w:rPr>
            </w:pPr>
            <w:r w:rsidRPr="00646EC0">
              <w:rPr>
                <w:rFonts w:eastAsia="Times New Roman" w:cstheme="minorHAnsi"/>
                <w:color w:val="000000"/>
                <w:sz w:val="24"/>
                <w:szCs w:val="24"/>
              </w:rPr>
              <w:t>9/15/2018</w:t>
            </w:r>
          </w:p>
        </w:tc>
        <w:tc>
          <w:tcPr>
            <w:tcW w:w="1408" w:type="dxa"/>
            <w:tcBorders>
              <w:top w:val="nil"/>
              <w:left w:val="nil"/>
              <w:bottom w:val="single" w:sz="4" w:space="0" w:color="auto"/>
              <w:right w:val="single" w:sz="4" w:space="0" w:color="auto"/>
            </w:tcBorders>
            <w:shd w:val="clear" w:color="auto" w:fill="auto"/>
            <w:noWrap/>
            <w:vAlign w:val="bottom"/>
            <w:hideMark/>
          </w:tcPr>
          <w:p w14:paraId="31BB5EA7" w14:textId="77777777" w:rsidR="00C76660" w:rsidRPr="00646EC0" w:rsidRDefault="00C76660" w:rsidP="00C76660">
            <w:pPr>
              <w:spacing w:after="0" w:line="240" w:lineRule="auto"/>
              <w:jc w:val="center"/>
              <w:rPr>
                <w:rFonts w:eastAsia="Times New Roman" w:cstheme="minorHAnsi"/>
                <w:color w:val="000000"/>
                <w:sz w:val="24"/>
                <w:szCs w:val="24"/>
              </w:rPr>
            </w:pPr>
            <w:r w:rsidRPr="00646EC0">
              <w:rPr>
                <w:rFonts w:eastAsia="Times New Roman" w:cstheme="minorHAnsi"/>
                <w:color w:val="000000"/>
                <w:sz w:val="24"/>
                <w:szCs w:val="24"/>
              </w:rPr>
              <w:t>11/1/2018</w:t>
            </w:r>
          </w:p>
        </w:tc>
        <w:tc>
          <w:tcPr>
            <w:tcW w:w="900" w:type="dxa"/>
            <w:tcBorders>
              <w:top w:val="nil"/>
              <w:left w:val="nil"/>
              <w:bottom w:val="single" w:sz="4" w:space="0" w:color="auto"/>
              <w:right w:val="single" w:sz="8" w:space="0" w:color="auto"/>
            </w:tcBorders>
            <w:shd w:val="clear" w:color="auto" w:fill="auto"/>
            <w:noWrap/>
            <w:vAlign w:val="bottom"/>
            <w:hideMark/>
          </w:tcPr>
          <w:p w14:paraId="7C2AF3EC" w14:textId="77777777" w:rsidR="00C76660" w:rsidRPr="00646EC0" w:rsidRDefault="00C76660" w:rsidP="00C76660">
            <w:pPr>
              <w:spacing w:after="0" w:line="240" w:lineRule="auto"/>
              <w:jc w:val="center"/>
              <w:rPr>
                <w:rFonts w:eastAsia="Times New Roman" w:cstheme="minorHAnsi"/>
                <w:color w:val="000000"/>
                <w:sz w:val="24"/>
                <w:szCs w:val="24"/>
              </w:rPr>
            </w:pPr>
            <w:r w:rsidRPr="00646EC0">
              <w:rPr>
                <w:rFonts w:eastAsia="Times New Roman" w:cstheme="minorHAnsi"/>
                <w:color w:val="000000"/>
                <w:sz w:val="24"/>
                <w:szCs w:val="24"/>
              </w:rPr>
              <w:t>12/20/2018</w:t>
            </w:r>
          </w:p>
        </w:tc>
      </w:tr>
      <w:tr w:rsidR="00C76660" w:rsidRPr="00646EC0" w14:paraId="375A3F5E" w14:textId="77777777" w:rsidTr="00C76660">
        <w:trPr>
          <w:trHeight w:val="288"/>
        </w:trPr>
        <w:tc>
          <w:tcPr>
            <w:tcW w:w="1813" w:type="dxa"/>
            <w:tcBorders>
              <w:top w:val="nil"/>
              <w:left w:val="single" w:sz="8" w:space="0" w:color="auto"/>
              <w:bottom w:val="single" w:sz="4" w:space="0" w:color="auto"/>
              <w:right w:val="single" w:sz="4" w:space="0" w:color="auto"/>
            </w:tcBorders>
            <w:shd w:val="clear" w:color="auto" w:fill="auto"/>
            <w:noWrap/>
            <w:vAlign w:val="center"/>
            <w:hideMark/>
          </w:tcPr>
          <w:p w14:paraId="28320E36" w14:textId="77777777" w:rsidR="00C76660" w:rsidRPr="00646EC0" w:rsidRDefault="00C76660" w:rsidP="00C76660">
            <w:pPr>
              <w:spacing w:after="0" w:line="240" w:lineRule="auto"/>
              <w:rPr>
                <w:rFonts w:eastAsia="Times New Roman" w:cstheme="minorHAnsi"/>
                <w:color w:val="000000"/>
                <w:sz w:val="24"/>
                <w:szCs w:val="24"/>
              </w:rPr>
            </w:pPr>
            <w:r w:rsidRPr="00646EC0">
              <w:rPr>
                <w:rFonts w:eastAsia="Times New Roman" w:cstheme="minorHAnsi"/>
                <w:color w:val="000000"/>
                <w:sz w:val="24"/>
                <w:szCs w:val="24"/>
              </w:rPr>
              <w:t>Irrigation System Maint</w:t>
            </w:r>
          </w:p>
        </w:tc>
        <w:tc>
          <w:tcPr>
            <w:tcW w:w="1067" w:type="dxa"/>
            <w:tcBorders>
              <w:top w:val="nil"/>
              <w:left w:val="nil"/>
              <w:bottom w:val="single" w:sz="4" w:space="0" w:color="auto"/>
              <w:right w:val="single" w:sz="4" w:space="0" w:color="auto"/>
            </w:tcBorders>
            <w:shd w:val="clear" w:color="auto" w:fill="auto"/>
            <w:noWrap/>
            <w:vAlign w:val="bottom"/>
            <w:hideMark/>
          </w:tcPr>
          <w:p w14:paraId="2357F999" w14:textId="77777777" w:rsidR="00C76660" w:rsidRPr="00646EC0" w:rsidRDefault="00C76660" w:rsidP="00C76660">
            <w:pPr>
              <w:spacing w:after="0" w:line="240" w:lineRule="auto"/>
              <w:jc w:val="center"/>
              <w:rPr>
                <w:rFonts w:eastAsia="Times New Roman" w:cstheme="minorHAnsi"/>
                <w:color w:val="000000"/>
                <w:sz w:val="24"/>
                <w:szCs w:val="24"/>
              </w:rPr>
            </w:pPr>
            <w:r w:rsidRPr="00646EC0">
              <w:rPr>
                <w:rFonts w:eastAsia="Times New Roman" w:cstheme="minorHAnsi"/>
                <w:color w:val="000000"/>
                <w:sz w:val="24"/>
                <w:szCs w:val="24"/>
              </w:rPr>
              <w:t>12/1/2016</w:t>
            </w:r>
          </w:p>
        </w:tc>
        <w:tc>
          <w:tcPr>
            <w:tcW w:w="1509" w:type="dxa"/>
            <w:tcBorders>
              <w:top w:val="nil"/>
              <w:left w:val="nil"/>
              <w:bottom w:val="single" w:sz="4" w:space="0" w:color="auto"/>
              <w:right w:val="single" w:sz="4" w:space="0" w:color="auto"/>
            </w:tcBorders>
            <w:shd w:val="clear" w:color="auto" w:fill="auto"/>
            <w:noWrap/>
            <w:vAlign w:val="bottom"/>
            <w:hideMark/>
          </w:tcPr>
          <w:p w14:paraId="010F1D1B" w14:textId="77777777" w:rsidR="00C76660" w:rsidRPr="00646EC0" w:rsidRDefault="00C76660" w:rsidP="00C76660">
            <w:pPr>
              <w:spacing w:after="0" w:line="240" w:lineRule="auto"/>
              <w:jc w:val="center"/>
              <w:rPr>
                <w:rFonts w:eastAsia="Times New Roman" w:cstheme="minorHAnsi"/>
                <w:color w:val="000000"/>
                <w:sz w:val="24"/>
                <w:szCs w:val="24"/>
              </w:rPr>
            </w:pPr>
            <w:r w:rsidRPr="00646EC0">
              <w:rPr>
                <w:rFonts w:eastAsia="Times New Roman" w:cstheme="minorHAnsi"/>
                <w:color w:val="000000"/>
                <w:sz w:val="24"/>
                <w:szCs w:val="24"/>
              </w:rPr>
              <w:t>6/1/2018</w:t>
            </w:r>
          </w:p>
        </w:tc>
        <w:tc>
          <w:tcPr>
            <w:tcW w:w="960" w:type="dxa"/>
            <w:tcBorders>
              <w:top w:val="nil"/>
              <w:left w:val="nil"/>
              <w:bottom w:val="single" w:sz="4" w:space="0" w:color="auto"/>
              <w:right w:val="single" w:sz="4" w:space="0" w:color="auto"/>
            </w:tcBorders>
            <w:shd w:val="clear" w:color="auto" w:fill="auto"/>
            <w:noWrap/>
            <w:vAlign w:val="bottom"/>
            <w:hideMark/>
          </w:tcPr>
          <w:p w14:paraId="3BDC42F7" w14:textId="77777777" w:rsidR="00C76660" w:rsidRPr="00646EC0" w:rsidRDefault="00C76660" w:rsidP="00C76660">
            <w:pPr>
              <w:spacing w:after="0" w:line="240" w:lineRule="auto"/>
              <w:jc w:val="center"/>
              <w:rPr>
                <w:rFonts w:eastAsia="Times New Roman" w:cstheme="minorHAnsi"/>
                <w:color w:val="000000"/>
                <w:sz w:val="24"/>
                <w:szCs w:val="24"/>
              </w:rPr>
            </w:pPr>
            <w:r w:rsidRPr="00646EC0">
              <w:rPr>
                <w:rFonts w:eastAsia="Times New Roman" w:cstheme="minorHAnsi"/>
                <w:color w:val="000000"/>
                <w:sz w:val="24"/>
                <w:szCs w:val="24"/>
              </w:rPr>
              <w:t>7/1/2018</w:t>
            </w:r>
          </w:p>
        </w:tc>
        <w:tc>
          <w:tcPr>
            <w:tcW w:w="923" w:type="dxa"/>
            <w:tcBorders>
              <w:top w:val="nil"/>
              <w:left w:val="nil"/>
              <w:bottom w:val="single" w:sz="4" w:space="0" w:color="auto"/>
              <w:right w:val="single" w:sz="4" w:space="0" w:color="auto"/>
            </w:tcBorders>
            <w:shd w:val="clear" w:color="auto" w:fill="auto"/>
            <w:noWrap/>
            <w:vAlign w:val="bottom"/>
            <w:hideMark/>
          </w:tcPr>
          <w:p w14:paraId="0C01D361" w14:textId="77777777" w:rsidR="00C76660" w:rsidRPr="00646EC0" w:rsidRDefault="00C76660" w:rsidP="00C76660">
            <w:pPr>
              <w:spacing w:after="0" w:line="240" w:lineRule="auto"/>
              <w:jc w:val="center"/>
              <w:rPr>
                <w:rFonts w:eastAsia="Times New Roman" w:cstheme="minorHAnsi"/>
                <w:color w:val="000000"/>
                <w:sz w:val="24"/>
                <w:szCs w:val="24"/>
              </w:rPr>
            </w:pPr>
            <w:r w:rsidRPr="00646EC0">
              <w:rPr>
                <w:rFonts w:eastAsia="Times New Roman" w:cstheme="minorHAnsi"/>
                <w:color w:val="000000"/>
                <w:sz w:val="24"/>
                <w:szCs w:val="24"/>
              </w:rPr>
              <w:t>9/15/2018</w:t>
            </w:r>
          </w:p>
        </w:tc>
        <w:tc>
          <w:tcPr>
            <w:tcW w:w="1408" w:type="dxa"/>
            <w:tcBorders>
              <w:top w:val="nil"/>
              <w:left w:val="nil"/>
              <w:bottom w:val="single" w:sz="4" w:space="0" w:color="auto"/>
              <w:right w:val="single" w:sz="4" w:space="0" w:color="auto"/>
            </w:tcBorders>
            <w:shd w:val="clear" w:color="auto" w:fill="auto"/>
            <w:noWrap/>
            <w:vAlign w:val="bottom"/>
            <w:hideMark/>
          </w:tcPr>
          <w:p w14:paraId="3D16E06B" w14:textId="77777777" w:rsidR="00C76660" w:rsidRPr="00646EC0" w:rsidRDefault="00C76660" w:rsidP="00C76660">
            <w:pPr>
              <w:spacing w:after="0" w:line="240" w:lineRule="auto"/>
              <w:jc w:val="center"/>
              <w:rPr>
                <w:rFonts w:eastAsia="Times New Roman" w:cstheme="minorHAnsi"/>
                <w:color w:val="000000"/>
                <w:sz w:val="24"/>
                <w:szCs w:val="24"/>
              </w:rPr>
            </w:pPr>
            <w:r w:rsidRPr="00646EC0">
              <w:rPr>
                <w:rFonts w:eastAsia="Times New Roman" w:cstheme="minorHAnsi"/>
                <w:color w:val="000000"/>
                <w:sz w:val="24"/>
                <w:szCs w:val="24"/>
              </w:rPr>
              <w:t>11/1/2018</w:t>
            </w:r>
          </w:p>
        </w:tc>
        <w:tc>
          <w:tcPr>
            <w:tcW w:w="900" w:type="dxa"/>
            <w:tcBorders>
              <w:top w:val="nil"/>
              <w:left w:val="nil"/>
              <w:bottom w:val="single" w:sz="4" w:space="0" w:color="auto"/>
              <w:right w:val="single" w:sz="8" w:space="0" w:color="auto"/>
            </w:tcBorders>
            <w:shd w:val="clear" w:color="auto" w:fill="auto"/>
            <w:noWrap/>
            <w:vAlign w:val="bottom"/>
            <w:hideMark/>
          </w:tcPr>
          <w:p w14:paraId="31AC3AD8" w14:textId="77777777" w:rsidR="00C76660" w:rsidRPr="00646EC0" w:rsidRDefault="00C76660" w:rsidP="00C76660">
            <w:pPr>
              <w:spacing w:after="0" w:line="240" w:lineRule="auto"/>
              <w:jc w:val="center"/>
              <w:rPr>
                <w:rFonts w:eastAsia="Times New Roman" w:cstheme="minorHAnsi"/>
                <w:color w:val="000000"/>
                <w:sz w:val="24"/>
                <w:szCs w:val="24"/>
              </w:rPr>
            </w:pPr>
            <w:r w:rsidRPr="00646EC0">
              <w:rPr>
                <w:rFonts w:eastAsia="Times New Roman" w:cstheme="minorHAnsi"/>
                <w:color w:val="000000"/>
                <w:sz w:val="24"/>
                <w:szCs w:val="24"/>
              </w:rPr>
              <w:t>12/20/2018</w:t>
            </w:r>
          </w:p>
        </w:tc>
      </w:tr>
      <w:tr w:rsidR="00C76660" w:rsidRPr="00646EC0" w14:paraId="6E02199F" w14:textId="77777777" w:rsidTr="00C76660">
        <w:trPr>
          <w:trHeight w:val="288"/>
        </w:trPr>
        <w:tc>
          <w:tcPr>
            <w:tcW w:w="1813" w:type="dxa"/>
            <w:tcBorders>
              <w:top w:val="nil"/>
              <w:left w:val="single" w:sz="8" w:space="0" w:color="auto"/>
              <w:bottom w:val="single" w:sz="4" w:space="0" w:color="auto"/>
              <w:right w:val="single" w:sz="4" w:space="0" w:color="auto"/>
            </w:tcBorders>
            <w:shd w:val="clear" w:color="auto" w:fill="auto"/>
            <w:noWrap/>
            <w:vAlign w:val="center"/>
            <w:hideMark/>
          </w:tcPr>
          <w:p w14:paraId="1C3DDD41" w14:textId="77777777" w:rsidR="00C76660" w:rsidRPr="00646EC0" w:rsidRDefault="00C76660" w:rsidP="00C76660">
            <w:pPr>
              <w:spacing w:after="0" w:line="240" w:lineRule="auto"/>
              <w:rPr>
                <w:rFonts w:eastAsia="Times New Roman" w:cstheme="minorHAnsi"/>
                <w:color w:val="000000"/>
                <w:sz w:val="24"/>
                <w:szCs w:val="24"/>
              </w:rPr>
            </w:pPr>
            <w:r w:rsidRPr="00646EC0">
              <w:rPr>
                <w:rFonts w:eastAsia="Times New Roman" w:cstheme="minorHAnsi"/>
                <w:color w:val="000000"/>
                <w:sz w:val="24"/>
                <w:szCs w:val="24"/>
              </w:rPr>
              <w:t>Snow Removal</w:t>
            </w:r>
          </w:p>
        </w:tc>
        <w:tc>
          <w:tcPr>
            <w:tcW w:w="1067" w:type="dxa"/>
            <w:tcBorders>
              <w:top w:val="nil"/>
              <w:left w:val="nil"/>
              <w:bottom w:val="single" w:sz="4" w:space="0" w:color="auto"/>
              <w:right w:val="single" w:sz="4" w:space="0" w:color="auto"/>
            </w:tcBorders>
            <w:shd w:val="clear" w:color="auto" w:fill="auto"/>
            <w:noWrap/>
            <w:vAlign w:val="bottom"/>
            <w:hideMark/>
          </w:tcPr>
          <w:p w14:paraId="0C5DD3DE" w14:textId="77777777" w:rsidR="00C76660" w:rsidRPr="00646EC0" w:rsidRDefault="00C76660" w:rsidP="00C76660">
            <w:pPr>
              <w:spacing w:after="0" w:line="240" w:lineRule="auto"/>
              <w:jc w:val="center"/>
              <w:rPr>
                <w:rFonts w:eastAsia="Times New Roman" w:cstheme="minorHAnsi"/>
                <w:color w:val="000000"/>
                <w:sz w:val="24"/>
                <w:szCs w:val="24"/>
              </w:rPr>
            </w:pPr>
            <w:r w:rsidRPr="00646EC0">
              <w:rPr>
                <w:rFonts w:eastAsia="Times New Roman" w:cstheme="minorHAnsi"/>
                <w:color w:val="000000"/>
                <w:sz w:val="24"/>
                <w:szCs w:val="24"/>
              </w:rPr>
              <w:t>9/1/2016</w:t>
            </w:r>
          </w:p>
        </w:tc>
        <w:tc>
          <w:tcPr>
            <w:tcW w:w="1509" w:type="dxa"/>
            <w:tcBorders>
              <w:top w:val="nil"/>
              <w:left w:val="nil"/>
              <w:bottom w:val="single" w:sz="4" w:space="0" w:color="auto"/>
              <w:right w:val="single" w:sz="4" w:space="0" w:color="auto"/>
            </w:tcBorders>
            <w:shd w:val="clear" w:color="auto" w:fill="auto"/>
            <w:noWrap/>
            <w:vAlign w:val="bottom"/>
            <w:hideMark/>
          </w:tcPr>
          <w:p w14:paraId="0695A98B" w14:textId="77777777" w:rsidR="00C76660" w:rsidRPr="00646EC0" w:rsidRDefault="00C76660" w:rsidP="00C76660">
            <w:pPr>
              <w:spacing w:after="0" w:line="240" w:lineRule="auto"/>
              <w:jc w:val="center"/>
              <w:rPr>
                <w:rFonts w:eastAsia="Times New Roman" w:cstheme="minorHAnsi"/>
                <w:color w:val="000000"/>
                <w:sz w:val="24"/>
                <w:szCs w:val="24"/>
              </w:rPr>
            </w:pPr>
            <w:r w:rsidRPr="00646EC0">
              <w:rPr>
                <w:rFonts w:eastAsia="Times New Roman" w:cstheme="minorHAnsi"/>
                <w:color w:val="000000"/>
                <w:sz w:val="24"/>
                <w:szCs w:val="24"/>
              </w:rPr>
              <w:t>7/1/2017</w:t>
            </w:r>
          </w:p>
        </w:tc>
        <w:tc>
          <w:tcPr>
            <w:tcW w:w="960" w:type="dxa"/>
            <w:tcBorders>
              <w:top w:val="nil"/>
              <w:left w:val="nil"/>
              <w:bottom w:val="single" w:sz="4" w:space="0" w:color="auto"/>
              <w:right w:val="single" w:sz="4" w:space="0" w:color="auto"/>
            </w:tcBorders>
            <w:shd w:val="clear" w:color="auto" w:fill="auto"/>
            <w:noWrap/>
            <w:vAlign w:val="bottom"/>
            <w:hideMark/>
          </w:tcPr>
          <w:p w14:paraId="3695EE52" w14:textId="77777777" w:rsidR="00C76660" w:rsidRPr="00646EC0" w:rsidRDefault="00C76660" w:rsidP="00C76660">
            <w:pPr>
              <w:spacing w:after="0" w:line="240" w:lineRule="auto"/>
              <w:jc w:val="center"/>
              <w:rPr>
                <w:rFonts w:eastAsia="Times New Roman" w:cstheme="minorHAnsi"/>
                <w:color w:val="000000"/>
                <w:sz w:val="24"/>
                <w:szCs w:val="24"/>
              </w:rPr>
            </w:pPr>
            <w:r w:rsidRPr="00646EC0">
              <w:rPr>
                <w:rFonts w:eastAsia="Times New Roman" w:cstheme="minorHAnsi"/>
                <w:color w:val="000000"/>
                <w:sz w:val="24"/>
                <w:szCs w:val="24"/>
              </w:rPr>
              <w:t>8/1/2017</w:t>
            </w:r>
          </w:p>
        </w:tc>
        <w:tc>
          <w:tcPr>
            <w:tcW w:w="923" w:type="dxa"/>
            <w:tcBorders>
              <w:top w:val="nil"/>
              <w:left w:val="nil"/>
              <w:bottom w:val="single" w:sz="4" w:space="0" w:color="auto"/>
              <w:right w:val="single" w:sz="4" w:space="0" w:color="auto"/>
            </w:tcBorders>
            <w:shd w:val="clear" w:color="auto" w:fill="auto"/>
            <w:noWrap/>
            <w:vAlign w:val="bottom"/>
            <w:hideMark/>
          </w:tcPr>
          <w:p w14:paraId="30E49BCD" w14:textId="77777777" w:rsidR="00C76660" w:rsidRPr="00646EC0" w:rsidRDefault="00C76660" w:rsidP="00C76660">
            <w:pPr>
              <w:spacing w:after="0" w:line="240" w:lineRule="auto"/>
              <w:jc w:val="center"/>
              <w:rPr>
                <w:rFonts w:eastAsia="Times New Roman" w:cstheme="minorHAnsi"/>
                <w:color w:val="000000"/>
                <w:sz w:val="24"/>
                <w:szCs w:val="24"/>
              </w:rPr>
            </w:pPr>
            <w:r w:rsidRPr="00646EC0">
              <w:rPr>
                <w:rFonts w:eastAsia="Times New Roman" w:cstheme="minorHAnsi"/>
                <w:color w:val="000000"/>
                <w:sz w:val="24"/>
                <w:szCs w:val="24"/>
              </w:rPr>
              <w:t>9/15/2017</w:t>
            </w:r>
          </w:p>
        </w:tc>
        <w:tc>
          <w:tcPr>
            <w:tcW w:w="1408" w:type="dxa"/>
            <w:tcBorders>
              <w:top w:val="nil"/>
              <w:left w:val="nil"/>
              <w:bottom w:val="single" w:sz="4" w:space="0" w:color="auto"/>
              <w:right w:val="single" w:sz="4" w:space="0" w:color="auto"/>
            </w:tcBorders>
            <w:shd w:val="clear" w:color="auto" w:fill="auto"/>
            <w:noWrap/>
            <w:vAlign w:val="bottom"/>
            <w:hideMark/>
          </w:tcPr>
          <w:p w14:paraId="4D39E369" w14:textId="77777777" w:rsidR="00C76660" w:rsidRPr="00646EC0" w:rsidRDefault="00C76660" w:rsidP="00C76660">
            <w:pPr>
              <w:spacing w:after="0" w:line="240" w:lineRule="auto"/>
              <w:jc w:val="center"/>
              <w:rPr>
                <w:rFonts w:eastAsia="Times New Roman" w:cstheme="minorHAnsi"/>
                <w:color w:val="000000"/>
                <w:sz w:val="24"/>
                <w:szCs w:val="24"/>
              </w:rPr>
            </w:pPr>
            <w:r w:rsidRPr="00646EC0">
              <w:rPr>
                <w:rFonts w:eastAsia="Times New Roman" w:cstheme="minorHAnsi"/>
                <w:color w:val="000000"/>
                <w:sz w:val="24"/>
                <w:szCs w:val="24"/>
              </w:rPr>
              <w:t>11/1/2017</w:t>
            </w:r>
          </w:p>
        </w:tc>
        <w:tc>
          <w:tcPr>
            <w:tcW w:w="900" w:type="dxa"/>
            <w:tcBorders>
              <w:top w:val="nil"/>
              <w:left w:val="nil"/>
              <w:bottom w:val="single" w:sz="4" w:space="0" w:color="auto"/>
              <w:right w:val="single" w:sz="8" w:space="0" w:color="auto"/>
            </w:tcBorders>
            <w:shd w:val="clear" w:color="auto" w:fill="auto"/>
            <w:noWrap/>
            <w:vAlign w:val="bottom"/>
            <w:hideMark/>
          </w:tcPr>
          <w:p w14:paraId="40D6081D" w14:textId="77777777" w:rsidR="00C76660" w:rsidRPr="00646EC0" w:rsidRDefault="00C76660" w:rsidP="00C76660">
            <w:pPr>
              <w:spacing w:after="0" w:line="240" w:lineRule="auto"/>
              <w:jc w:val="center"/>
              <w:rPr>
                <w:rFonts w:eastAsia="Times New Roman" w:cstheme="minorHAnsi"/>
                <w:color w:val="000000"/>
                <w:sz w:val="24"/>
                <w:szCs w:val="24"/>
              </w:rPr>
            </w:pPr>
            <w:r w:rsidRPr="00646EC0">
              <w:rPr>
                <w:rFonts w:eastAsia="Times New Roman" w:cstheme="minorHAnsi"/>
                <w:color w:val="000000"/>
                <w:sz w:val="24"/>
                <w:szCs w:val="24"/>
              </w:rPr>
              <w:t>12/15/2017</w:t>
            </w:r>
          </w:p>
        </w:tc>
      </w:tr>
      <w:tr w:rsidR="00C76660" w:rsidRPr="00646EC0" w14:paraId="3354075E" w14:textId="77777777" w:rsidTr="00C76660">
        <w:trPr>
          <w:trHeight w:val="300"/>
        </w:trPr>
        <w:tc>
          <w:tcPr>
            <w:tcW w:w="1813" w:type="dxa"/>
            <w:tcBorders>
              <w:top w:val="nil"/>
              <w:left w:val="single" w:sz="8" w:space="0" w:color="auto"/>
              <w:bottom w:val="single" w:sz="8" w:space="0" w:color="auto"/>
              <w:right w:val="single" w:sz="4" w:space="0" w:color="auto"/>
            </w:tcBorders>
            <w:shd w:val="clear" w:color="auto" w:fill="auto"/>
            <w:noWrap/>
            <w:vAlign w:val="center"/>
            <w:hideMark/>
          </w:tcPr>
          <w:p w14:paraId="619DE7D7" w14:textId="77777777" w:rsidR="00C76660" w:rsidRPr="00646EC0" w:rsidRDefault="00C76660" w:rsidP="00C76660">
            <w:pPr>
              <w:spacing w:after="0" w:line="240" w:lineRule="auto"/>
              <w:rPr>
                <w:rFonts w:eastAsia="Times New Roman" w:cstheme="minorHAnsi"/>
                <w:color w:val="000000"/>
                <w:sz w:val="24"/>
                <w:szCs w:val="24"/>
              </w:rPr>
            </w:pPr>
            <w:r w:rsidRPr="00646EC0">
              <w:rPr>
                <w:rFonts w:eastAsia="Times New Roman" w:cstheme="minorHAnsi"/>
                <w:color w:val="000000"/>
                <w:sz w:val="24"/>
                <w:szCs w:val="24"/>
              </w:rPr>
              <w:t>Pool Management</w:t>
            </w:r>
          </w:p>
        </w:tc>
        <w:tc>
          <w:tcPr>
            <w:tcW w:w="1067" w:type="dxa"/>
            <w:tcBorders>
              <w:top w:val="nil"/>
              <w:left w:val="nil"/>
              <w:bottom w:val="single" w:sz="8" w:space="0" w:color="auto"/>
              <w:right w:val="single" w:sz="4" w:space="0" w:color="auto"/>
            </w:tcBorders>
            <w:shd w:val="clear" w:color="auto" w:fill="auto"/>
            <w:noWrap/>
            <w:vAlign w:val="bottom"/>
            <w:hideMark/>
          </w:tcPr>
          <w:p w14:paraId="01D3FF59" w14:textId="77777777" w:rsidR="00C76660" w:rsidRPr="00646EC0" w:rsidRDefault="00C76660" w:rsidP="00C76660">
            <w:pPr>
              <w:spacing w:after="0" w:line="240" w:lineRule="auto"/>
              <w:jc w:val="center"/>
              <w:rPr>
                <w:rFonts w:eastAsia="Times New Roman" w:cstheme="minorHAnsi"/>
                <w:color w:val="000000"/>
                <w:sz w:val="24"/>
                <w:szCs w:val="24"/>
              </w:rPr>
            </w:pPr>
            <w:r w:rsidRPr="00646EC0">
              <w:rPr>
                <w:rFonts w:eastAsia="Times New Roman" w:cstheme="minorHAnsi"/>
                <w:color w:val="000000"/>
                <w:sz w:val="24"/>
                <w:szCs w:val="24"/>
              </w:rPr>
              <w:t>5/1/2017</w:t>
            </w:r>
          </w:p>
        </w:tc>
        <w:tc>
          <w:tcPr>
            <w:tcW w:w="1509" w:type="dxa"/>
            <w:tcBorders>
              <w:top w:val="nil"/>
              <w:left w:val="nil"/>
              <w:bottom w:val="single" w:sz="8" w:space="0" w:color="auto"/>
              <w:right w:val="single" w:sz="4" w:space="0" w:color="auto"/>
            </w:tcBorders>
            <w:shd w:val="clear" w:color="auto" w:fill="auto"/>
            <w:noWrap/>
            <w:vAlign w:val="bottom"/>
            <w:hideMark/>
          </w:tcPr>
          <w:p w14:paraId="3CF79D73" w14:textId="77777777" w:rsidR="00C76660" w:rsidRPr="00646EC0" w:rsidRDefault="00C76660" w:rsidP="00C76660">
            <w:pPr>
              <w:spacing w:after="0" w:line="240" w:lineRule="auto"/>
              <w:jc w:val="center"/>
              <w:rPr>
                <w:rFonts w:eastAsia="Times New Roman" w:cstheme="minorHAnsi"/>
                <w:color w:val="000000"/>
                <w:sz w:val="24"/>
                <w:szCs w:val="24"/>
              </w:rPr>
            </w:pPr>
            <w:r w:rsidRPr="00646EC0">
              <w:rPr>
                <w:rFonts w:eastAsia="Times New Roman" w:cstheme="minorHAnsi"/>
                <w:color w:val="000000"/>
                <w:sz w:val="24"/>
                <w:szCs w:val="24"/>
              </w:rPr>
              <w:t>11/1/2017</w:t>
            </w:r>
          </w:p>
        </w:tc>
        <w:tc>
          <w:tcPr>
            <w:tcW w:w="960" w:type="dxa"/>
            <w:tcBorders>
              <w:top w:val="nil"/>
              <w:left w:val="nil"/>
              <w:bottom w:val="single" w:sz="8" w:space="0" w:color="auto"/>
              <w:right w:val="single" w:sz="4" w:space="0" w:color="auto"/>
            </w:tcBorders>
            <w:shd w:val="clear" w:color="auto" w:fill="auto"/>
            <w:noWrap/>
            <w:vAlign w:val="bottom"/>
            <w:hideMark/>
          </w:tcPr>
          <w:p w14:paraId="02600D64" w14:textId="77777777" w:rsidR="00C76660" w:rsidRPr="00646EC0" w:rsidRDefault="00C76660" w:rsidP="00C76660">
            <w:pPr>
              <w:spacing w:after="0" w:line="240" w:lineRule="auto"/>
              <w:jc w:val="center"/>
              <w:rPr>
                <w:rFonts w:eastAsia="Times New Roman" w:cstheme="minorHAnsi"/>
                <w:color w:val="000000"/>
                <w:sz w:val="24"/>
                <w:szCs w:val="24"/>
              </w:rPr>
            </w:pPr>
            <w:r w:rsidRPr="00646EC0">
              <w:rPr>
                <w:rFonts w:eastAsia="Times New Roman" w:cstheme="minorHAnsi"/>
                <w:color w:val="000000"/>
                <w:sz w:val="24"/>
                <w:szCs w:val="24"/>
              </w:rPr>
              <w:t>11/15/2017</w:t>
            </w:r>
          </w:p>
        </w:tc>
        <w:tc>
          <w:tcPr>
            <w:tcW w:w="923" w:type="dxa"/>
            <w:tcBorders>
              <w:top w:val="nil"/>
              <w:left w:val="nil"/>
              <w:bottom w:val="single" w:sz="8" w:space="0" w:color="auto"/>
              <w:right w:val="single" w:sz="4" w:space="0" w:color="auto"/>
            </w:tcBorders>
            <w:shd w:val="clear" w:color="auto" w:fill="auto"/>
            <w:noWrap/>
            <w:vAlign w:val="bottom"/>
            <w:hideMark/>
          </w:tcPr>
          <w:p w14:paraId="39EE59D2" w14:textId="77777777" w:rsidR="00C76660" w:rsidRPr="00646EC0" w:rsidRDefault="00C76660" w:rsidP="00C76660">
            <w:pPr>
              <w:spacing w:after="0" w:line="240" w:lineRule="auto"/>
              <w:jc w:val="center"/>
              <w:rPr>
                <w:rFonts w:eastAsia="Times New Roman" w:cstheme="minorHAnsi"/>
                <w:color w:val="000000"/>
                <w:sz w:val="24"/>
                <w:szCs w:val="24"/>
              </w:rPr>
            </w:pPr>
            <w:r w:rsidRPr="00646EC0">
              <w:rPr>
                <w:rFonts w:eastAsia="Times New Roman" w:cstheme="minorHAnsi"/>
                <w:color w:val="000000"/>
                <w:sz w:val="24"/>
                <w:szCs w:val="24"/>
              </w:rPr>
              <w:t>1/15/2018</w:t>
            </w:r>
          </w:p>
        </w:tc>
        <w:tc>
          <w:tcPr>
            <w:tcW w:w="1408" w:type="dxa"/>
            <w:tcBorders>
              <w:top w:val="nil"/>
              <w:left w:val="nil"/>
              <w:bottom w:val="single" w:sz="8" w:space="0" w:color="auto"/>
              <w:right w:val="single" w:sz="4" w:space="0" w:color="auto"/>
            </w:tcBorders>
            <w:shd w:val="clear" w:color="auto" w:fill="auto"/>
            <w:noWrap/>
            <w:vAlign w:val="bottom"/>
            <w:hideMark/>
          </w:tcPr>
          <w:p w14:paraId="07F89261" w14:textId="77777777" w:rsidR="00C76660" w:rsidRPr="00646EC0" w:rsidRDefault="00C76660" w:rsidP="00C76660">
            <w:pPr>
              <w:spacing w:after="0" w:line="240" w:lineRule="auto"/>
              <w:jc w:val="center"/>
              <w:rPr>
                <w:rFonts w:eastAsia="Times New Roman" w:cstheme="minorHAnsi"/>
                <w:color w:val="000000"/>
                <w:sz w:val="24"/>
                <w:szCs w:val="24"/>
              </w:rPr>
            </w:pPr>
            <w:r w:rsidRPr="00646EC0">
              <w:rPr>
                <w:rFonts w:eastAsia="Times New Roman" w:cstheme="minorHAnsi"/>
                <w:color w:val="000000"/>
                <w:sz w:val="24"/>
                <w:szCs w:val="24"/>
              </w:rPr>
              <w:t>3/1/2018</w:t>
            </w:r>
          </w:p>
        </w:tc>
        <w:tc>
          <w:tcPr>
            <w:tcW w:w="900" w:type="dxa"/>
            <w:tcBorders>
              <w:top w:val="nil"/>
              <w:left w:val="nil"/>
              <w:bottom w:val="single" w:sz="8" w:space="0" w:color="auto"/>
              <w:right w:val="single" w:sz="8" w:space="0" w:color="auto"/>
            </w:tcBorders>
            <w:shd w:val="clear" w:color="auto" w:fill="auto"/>
            <w:noWrap/>
            <w:vAlign w:val="bottom"/>
            <w:hideMark/>
          </w:tcPr>
          <w:p w14:paraId="6614497C" w14:textId="77777777" w:rsidR="00C76660" w:rsidRPr="00646EC0" w:rsidRDefault="00C76660" w:rsidP="00C76660">
            <w:pPr>
              <w:spacing w:after="0" w:line="240" w:lineRule="auto"/>
              <w:jc w:val="center"/>
              <w:rPr>
                <w:rFonts w:eastAsia="Times New Roman" w:cstheme="minorHAnsi"/>
                <w:color w:val="000000"/>
                <w:sz w:val="24"/>
                <w:szCs w:val="24"/>
              </w:rPr>
            </w:pPr>
            <w:r w:rsidRPr="00646EC0">
              <w:rPr>
                <w:rFonts w:eastAsia="Times New Roman" w:cstheme="minorHAnsi"/>
                <w:color w:val="000000"/>
                <w:sz w:val="24"/>
                <w:szCs w:val="24"/>
              </w:rPr>
              <w:t>4/1/2018</w:t>
            </w:r>
          </w:p>
        </w:tc>
      </w:tr>
    </w:tbl>
    <w:p w14:paraId="39AB7B83" w14:textId="77777777" w:rsidR="00A47A1A" w:rsidRPr="00646EC0" w:rsidRDefault="00A47A1A" w:rsidP="00F05B97">
      <w:pPr>
        <w:rPr>
          <w:rFonts w:cstheme="minorHAnsi"/>
          <w:bCs/>
          <w:color w:val="000000"/>
          <w:sz w:val="24"/>
          <w:szCs w:val="24"/>
        </w:rPr>
      </w:pPr>
    </w:p>
    <w:p w14:paraId="02AE2CAE" w14:textId="77777777" w:rsidR="00A47A1A" w:rsidRPr="00646EC0" w:rsidRDefault="00A47A1A" w:rsidP="00F05B97">
      <w:pPr>
        <w:rPr>
          <w:rFonts w:cstheme="minorHAnsi"/>
          <w:bCs/>
          <w:color w:val="000000"/>
          <w:sz w:val="24"/>
          <w:szCs w:val="24"/>
        </w:rPr>
      </w:pPr>
    </w:p>
    <w:sectPr w:rsidR="00A47A1A" w:rsidRPr="00646EC0" w:rsidSect="00B54911">
      <w:pgSz w:w="12240" w:h="15840"/>
      <w:pgMar w:top="720" w:right="720" w:bottom="720" w:left="720" w:header="432" w:footer="432" w:gutter="0"/>
      <w:pgNumType w:start="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F1519" w14:textId="77777777" w:rsidR="00FA1F86" w:rsidRDefault="00FA1F86">
      <w:r>
        <w:separator/>
      </w:r>
    </w:p>
  </w:endnote>
  <w:endnote w:type="continuationSeparator" w:id="0">
    <w:p w14:paraId="07E2B5A1" w14:textId="77777777" w:rsidR="00FA1F86" w:rsidRDefault="00FA1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w:altName w:val="Book Antiqua"/>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7A5C8" w14:textId="77777777" w:rsidR="00BF5FE1" w:rsidRPr="007245A4" w:rsidRDefault="00BF5FE1" w:rsidP="007245A4">
    <w:pPr>
      <w:pStyle w:val="Footer"/>
      <w:pBdr>
        <w:top w:val="thinThickSmallGap" w:sz="24" w:space="1" w:color="622423"/>
      </w:pBdr>
      <w:tabs>
        <w:tab w:val="right" w:pos="10800"/>
      </w:tabs>
      <w:rPr>
        <w:rFonts w:ascii="Cambria" w:eastAsia="Times New Roman" w:hAnsi="Cambria" w:cs="Times New Roman"/>
      </w:rPr>
    </w:pPr>
    <w:r>
      <w:rPr>
        <w:rFonts w:ascii="Cambria" w:eastAsia="Times New Roman" w:hAnsi="Cambria" w:cs="Times New Roman"/>
      </w:rPr>
      <w:t xml:space="preserve">Rev. </w:t>
    </w:r>
    <w:r w:rsidR="00C55DD0">
      <w:rPr>
        <w:rFonts w:ascii="Cambria" w:eastAsia="Times New Roman" w:hAnsi="Cambria" w:cs="Times New Roman"/>
      </w:rPr>
      <w:t>10</w:t>
    </w:r>
    <w:r>
      <w:rPr>
        <w:rFonts w:ascii="Cambria" w:eastAsia="Times New Roman" w:hAnsi="Cambria" w:cs="Times New Roman"/>
      </w:rPr>
      <w:t>-</w:t>
    </w:r>
    <w:r w:rsidR="00C55DD0">
      <w:rPr>
        <w:rFonts w:ascii="Cambria" w:eastAsia="Times New Roman" w:hAnsi="Cambria" w:cs="Times New Roman"/>
      </w:rPr>
      <w:t>4</w:t>
    </w:r>
    <w:r>
      <w:rPr>
        <w:rFonts w:ascii="Cambria" w:eastAsia="Times New Roman" w:hAnsi="Cambria" w:cs="Times New Roman"/>
      </w:rPr>
      <w:t>-201</w:t>
    </w:r>
    <w:r w:rsidR="00C55DD0">
      <w:rPr>
        <w:rFonts w:ascii="Cambria" w:eastAsia="Times New Roman" w:hAnsi="Cambria" w:cs="Times New Roman"/>
      </w:rPr>
      <w:t>7</w:t>
    </w:r>
    <w:r w:rsidRPr="007245A4">
      <w:rPr>
        <w:rFonts w:ascii="Cambria" w:eastAsia="Times New Roman" w:hAnsi="Cambria" w:cs="Times New Roman"/>
      </w:rPr>
      <w:tab/>
      <w:t xml:space="preserve">Page </w:t>
    </w:r>
    <w:r w:rsidRPr="007245A4">
      <w:rPr>
        <w:rFonts w:ascii="Calibri" w:eastAsia="Times New Roman" w:hAnsi="Calibri" w:cs="Times New Roman"/>
      </w:rPr>
      <w:fldChar w:fldCharType="begin"/>
    </w:r>
    <w:r>
      <w:instrText xml:space="preserve"> PAGE   \* MERGEFORMAT </w:instrText>
    </w:r>
    <w:r w:rsidRPr="007245A4">
      <w:rPr>
        <w:rFonts w:ascii="Calibri" w:eastAsia="Times New Roman" w:hAnsi="Calibri" w:cs="Times New Roman"/>
      </w:rPr>
      <w:fldChar w:fldCharType="separate"/>
    </w:r>
    <w:r w:rsidR="00AE2041" w:rsidRPr="00AE2041">
      <w:rPr>
        <w:rFonts w:ascii="Cambria" w:eastAsia="Times New Roman" w:hAnsi="Cambria" w:cs="Times New Roman"/>
        <w:noProof/>
      </w:rPr>
      <w:t>2</w:t>
    </w:r>
    <w:r w:rsidRPr="007245A4">
      <w:rPr>
        <w:rFonts w:ascii="Cambria" w:eastAsia="Times New Roman" w:hAnsi="Cambria" w:cs="Times New Roman"/>
        <w:noProof/>
      </w:rPr>
      <w:fldChar w:fldCharType="end"/>
    </w:r>
  </w:p>
  <w:p w14:paraId="0E4FD4CF" w14:textId="77777777" w:rsidR="00BF5FE1" w:rsidRDefault="00BF5FE1">
    <w:pPr>
      <w:pStyle w:val="Footer"/>
      <w:tabs>
        <w:tab w:val="right" w:pos="839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53BFC" w14:textId="77777777" w:rsidR="00FA1F86" w:rsidRDefault="00FA1F86">
      <w:r>
        <w:separator/>
      </w:r>
    </w:p>
  </w:footnote>
  <w:footnote w:type="continuationSeparator" w:id="0">
    <w:p w14:paraId="65E88F7A" w14:textId="77777777" w:rsidR="00FA1F86" w:rsidRDefault="00FA1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7F1F0" w14:textId="77777777" w:rsidR="00BF5FE1" w:rsidRDefault="00BF5FE1">
    <w:pPr>
      <w:pStyle w:val="Header"/>
      <w:tabs>
        <w:tab w:val="right" w:pos="8640"/>
      </w:tabs>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29"/>
    <w:multiLevelType w:val="multilevel"/>
    <w:tmpl w:val="5A00074E"/>
    <w:lvl w:ilvl="0">
      <w:start w:val="1"/>
      <w:numFmt w:val="decimal"/>
      <w:pStyle w:val="ref"/>
      <w:lvlText w:val="%1."/>
      <w:lvlJc w:val="left"/>
      <w:pPr>
        <w:tabs>
          <w:tab w:val="num" w:pos="1080"/>
        </w:tabs>
        <w:ind w:left="1080" w:hanging="108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45E3757"/>
    <w:multiLevelType w:val="multilevel"/>
    <w:tmpl w:val="F80CABB2"/>
    <w:lvl w:ilvl="0">
      <w:start w:val="1"/>
      <w:numFmt w:val="decimal"/>
      <w:lvlText w:val="%1."/>
      <w:lvlJc w:val="left"/>
      <w:pPr>
        <w:tabs>
          <w:tab w:val="num" w:pos="1807"/>
        </w:tabs>
        <w:ind w:left="1807" w:hanging="360"/>
      </w:pPr>
      <w:rPr>
        <w:rFonts w:ascii="Palatino" w:hAnsi="Palatino"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47C3173"/>
    <w:multiLevelType w:val="hybridMultilevel"/>
    <w:tmpl w:val="C868B724"/>
    <w:lvl w:ilvl="0" w:tplc="6C0ECB2A">
      <w:start w:val="1"/>
      <w:numFmt w:val="decimal"/>
      <w:pStyle w:val="biblio"/>
      <w:lvlText w:val="%1."/>
      <w:lvlJc w:val="left"/>
      <w:pPr>
        <w:tabs>
          <w:tab w:val="num" w:pos="720"/>
        </w:tabs>
        <w:ind w:left="720" w:hanging="360"/>
      </w:pPr>
      <w:rPr>
        <w:rFonts w:ascii="Palatino" w:hAnsi="Palatino"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4E61737"/>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1FBB0F19"/>
    <w:multiLevelType w:val="singleLevel"/>
    <w:tmpl w:val="13AACDA2"/>
    <w:lvl w:ilvl="0">
      <w:start w:val="1"/>
      <w:numFmt w:val="decimal"/>
      <w:lvlText w:val="2.%1"/>
      <w:lvlJc w:val="left"/>
      <w:pPr>
        <w:tabs>
          <w:tab w:val="num" w:pos="720"/>
        </w:tabs>
        <w:ind w:left="720" w:hanging="720"/>
      </w:pPr>
      <w:rPr>
        <w:rFonts w:ascii="Arial" w:hAnsi="Arial" w:cs="Arial" w:hint="default"/>
        <w:b/>
        <w:bCs/>
        <w:i w:val="0"/>
        <w:iCs w:val="0"/>
        <w:sz w:val="28"/>
        <w:szCs w:val="28"/>
      </w:rPr>
    </w:lvl>
  </w:abstractNum>
  <w:abstractNum w:abstractNumId="8" w15:restartNumberingAfterBreak="0">
    <w:nsid w:val="23052C80"/>
    <w:multiLevelType w:val="singleLevel"/>
    <w:tmpl w:val="D16CD128"/>
    <w:lvl w:ilvl="0">
      <w:start w:val="1"/>
      <w:numFmt w:val="bullet"/>
      <w:pStyle w:val="Bullet4"/>
      <w:lvlText w:val=""/>
      <w:lvlJc w:val="left"/>
      <w:pPr>
        <w:tabs>
          <w:tab w:val="num" w:pos="360"/>
        </w:tabs>
        <w:ind w:left="360" w:hanging="360"/>
      </w:pPr>
      <w:rPr>
        <w:rFonts w:ascii="Wingdings" w:hAnsi="Wingdings" w:cs="Wingdings" w:hint="default"/>
        <w:sz w:val="16"/>
        <w:szCs w:val="16"/>
      </w:rPr>
    </w:lvl>
  </w:abstractNum>
  <w:abstractNum w:abstractNumId="9" w15:restartNumberingAfterBreak="0">
    <w:nsid w:val="23164ACD"/>
    <w:multiLevelType w:val="hybridMultilevel"/>
    <w:tmpl w:val="0728C97E"/>
    <w:lvl w:ilvl="0" w:tplc="C7EC2E20">
      <w:start w:val="1"/>
      <w:numFmt w:val="decimal"/>
      <w:pStyle w:val="sfrestartsteps"/>
      <w:lvlText w:val="Step %1"/>
      <w:lvlJc w:val="left"/>
      <w:pPr>
        <w:tabs>
          <w:tab w:val="num" w:pos="1440"/>
        </w:tabs>
        <w:ind w:left="1440" w:hanging="893"/>
      </w:pPr>
      <w:rPr>
        <w:rFonts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E00A8A"/>
    <w:multiLevelType w:val="hybridMultilevel"/>
    <w:tmpl w:val="31C85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E529CF"/>
    <w:multiLevelType w:val="hybridMultilevel"/>
    <w:tmpl w:val="4EB853BA"/>
    <w:lvl w:ilvl="0" w:tplc="5A74B19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0502286"/>
    <w:multiLevelType w:val="singleLevel"/>
    <w:tmpl w:val="6BA40EBC"/>
    <w:lvl w:ilvl="0">
      <w:start w:val="1"/>
      <w:numFmt w:val="bullet"/>
      <w:pStyle w:val="Bullet"/>
      <w:lvlText w:val="−"/>
      <w:lvlJc w:val="left"/>
      <w:pPr>
        <w:tabs>
          <w:tab w:val="num" w:pos="720"/>
        </w:tabs>
        <w:ind w:left="360"/>
      </w:pPr>
      <w:rPr>
        <w:rFonts w:ascii="Times New Roman" w:hAnsi="Times New Roman" w:cs="Times New Roman" w:hint="default"/>
      </w:rPr>
    </w:lvl>
  </w:abstractNum>
  <w:abstractNum w:abstractNumId="13" w15:restartNumberingAfterBreak="0">
    <w:nsid w:val="30F72617"/>
    <w:multiLevelType w:val="singleLevel"/>
    <w:tmpl w:val="74823AEC"/>
    <w:lvl w:ilvl="0">
      <w:start w:val="1"/>
      <w:numFmt w:val="decimal"/>
      <w:pStyle w:val="List"/>
      <w:lvlText w:val="(%1)"/>
      <w:lvlJc w:val="left"/>
      <w:pPr>
        <w:tabs>
          <w:tab w:val="num" w:pos="0"/>
        </w:tabs>
        <w:ind w:left="0" w:firstLine="0"/>
      </w:pPr>
      <w:rPr>
        <w:rFonts w:hint="default"/>
      </w:rPr>
    </w:lvl>
  </w:abstractNum>
  <w:abstractNum w:abstractNumId="14" w15:restartNumberingAfterBreak="0">
    <w:nsid w:val="41BB5D69"/>
    <w:multiLevelType w:val="singleLevel"/>
    <w:tmpl w:val="4A96BC7E"/>
    <w:lvl w:ilvl="0">
      <w:start w:val="1"/>
      <w:numFmt w:val="upperLetter"/>
      <w:pStyle w:val="List4"/>
      <w:lvlText w:val="(%1)"/>
      <w:lvlJc w:val="left"/>
      <w:pPr>
        <w:tabs>
          <w:tab w:val="num" w:pos="2340"/>
        </w:tabs>
        <w:ind w:left="2340" w:hanging="720"/>
      </w:pPr>
      <w:rPr>
        <w:rFonts w:hint="default"/>
      </w:rPr>
    </w:lvl>
  </w:abstractNum>
  <w:abstractNum w:abstractNumId="15" w15:restartNumberingAfterBreak="0">
    <w:nsid w:val="44D72135"/>
    <w:multiLevelType w:val="singleLevel"/>
    <w:tmpl w:val="50F2E4A2"/>
    <w:lvl w:ilvl="0">
      <w:start w:val="1"/>
      <w:numFmt w:val="bullet"/>
      <w:pStyle w:val="Bullet3"/>
      <w:lvlText w:val="□"/>
      <w:lvlJc w:val="left"/>
      <w:pPr>
        <w:tabs>
          <w:tab w:val="num" w:pos="360"/>
        </w:tabs>
        <w:ind w:left="360" w:hanging="360"/>
      </w:pPr>
      <w:rPr>
        <w:rFonts w:ascii="Times New Roman" w:hAnsi="Times New Roman" w:cs="Times New Roman" w:hint="default"/>
      </w:rPr>
    </w:lvl>
  </w:abstractNum>
  <w:abstractNum w:abstractNumId="16" w15:restartNumberingAfterBreak="0">
    <w:nsid w:val="479B363B"/>
    <w:multiLevelType w:val="multilevel"/>
    <w:tmpl w:val="F5F8E446"/>
    <w:lvl w:ilvl="0">
      <w:start w:val="1"/>
      <w:numFmt w:val="decimal"/>
      <w:lvlText w:val="%1."/>
      <w:lvlJc w:val="left"/>
      <w:pPr>
        <w:tabs>
          <w:tab w:val="num" w:pos="432"/>
        </w:tabs>
        <w:ind w:left="432" w:hanging="432"/>
      </w:pPr>
      <w:rPr>
        <w:rFonts w:ascii="Arial" w:hAnsi="Arial" w:cs="Arial" w:hint="default"/>
        <w:b/>
        <w:bCs/>
        <w:i w:val="0"/>
        <w:iCs w:val="0"/>
        <w:sz w:val="28"/>
        <w:szCs w:val="28"/>
      </w:rPr>
    </w:lvl>
    <w:lvl w:ilvl="1">
      <w:start w:val="1"/>
      <w:numFmt w:val="decimal"/>
      <w:lvlText w:val="%1.%2"/>
      <w:lvlJc w:val="left"/>
      <w:pPr>
        <w:tabs>
          <w:tab w:val="num" w:pos="864"/>
        </w:tabs>
        <w:ind w:left="864" w:hanging="432"/>
      </w:pPr>
      <w:rPr>
        <w:rFonts w:ascii="Arial" w:hAnsi="Arial" w:cs="Arial" w:hint="default"/>
        <w:b/>
        <w:bCs/>
        <w:i w:val="0"/>
        <w:iCs w:val="0"/>
        <w:sz w:val="24"/>
        <w:szCs w:val="24"/>
      </w:rPr>
    </w:lvl>
    <w:lvl w:ilvl="2">
      <w:start w:val="1"/>
      <w:numFmt w:val="decimal"/>
      <w:lvlText w:val="%1.%2.%3"/>
      <w:lvlJc w:val="left"/>
      <w:pPr>
        <w:tabs>
          <w:tab w:val="num" w:pos="1584"/>
        </w:tabs>
        <w:ind w:left="1296" w:hanging="432"/>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AA23D6F"/>
    <w:multiLevelType w:val="singleLevel"/>
    <w:tmpl w:val="64381756"/>
    <w:lvl w:ilvl="0">
      <w:start w:val="1"/>
      <w:numFmt w:val="bullet"/>
      <w:pStyle w:val="Cellbullet"/>
      <w:lvlText w:val=""/>
      <w:lvlJc w:val="left"/>
      <w:pPr>
        <w:tabs>
          <w:tab w:val="num" w:pos="360"/>
        </w:tabs>
        <w:ind w:left="360" w:hanging="360"/>
      </w:pPr>
      <w:rPr>
        <w:rFonts w:ascii="Symbol" w:hAnsi="Symbol" w:cs="Symbol" w:hint="default"/>
      </w:rPr>
    </w:lvl>
  </w:abstractNum>
  <w:abstractNum w:abstractNumId="18" w15:restartNumberingAfterBreak="0">
    <w:nsid w:val="614A213B"/>
    <w:multiLevelType w:val="singleLevel"/>
    <w:tmpl w:val="C344B102"/>
    <w:lvl w:ilvl="0">
      <w:start w:val="1"/>
      <w:numFmt w:val="bullet"/>
      <w:pStyle w:val="Bullet2"/>
      <w:lvlText w:val=""/>
      <w:lvlJc w:val="left"/>
      <w:pPr>
        <w:tabs>
          <w:tab w:val="num" w:pos="360"/>
        </w:tabs>
        <w:ind w:left="360" w:hanging="360"/>
      </w:pPr>
      <w:rPr>
        <w:rFonts w:ascii="Symbol" w:hAnsi="Symbol" w:cs="Symbol" w:hint="default"/>
      </w:rPr>
    </w:lvl>
  </w:abstractNum>
  <w:abstractNum w:abstractNumId="19" w15:restartNumberingAfterBreak="0">
    <w:nsid w:val="6A2963B4"/>
    <w:multiLevelType w:val="singleLevel"/>
    <w:tmpl w:val="EAB6D010"/>
    <w:lvl w:ilvl="0">
      <w:start w:val="1"/>
      <w:numFmt w:val="upperLetter"/>
      <w:pStyle w:val="List3"/>
      <w:lvlText w:val="(%1)"/>
      <w:lvlJc w:val="left"/>
      <w:pPr>
        <w:tabs>
          <w:tab w:val="num" w:pos="720"/>
        </w:tabs>
        <w:ind w:left="720" w:hanging="720"/>
      </w:pPr>
    </w:lvl>
  </w:abstractNum>
  <w:num w:numId="1">
    <w:abstractNumId w:val="12"/>
  </w:num>
  <w:num w:numId="2">
    <w:abstractNumId w:val="18"/>
  </w:num>
  <w:num w:numId="3">
    <w:abstractNumId w:val="15"/>
  </w:num>
  <w:num w:numId="4">
    <w:abstractNumId w:val="8"/>
  </w:num>
  <w:num w:numId="5">
    <w:abstractNumId w:val="17"/>
  </w:num>
  <w:num w:numId="6">
    <w:abstractNumId w:val="13"/>
  </w:num>
  <w:num w:numId="7">
    <w:abstractNumId w:val="14"/>
  </w:num>
  <w:num w:numId="8">
    <w:abstractNumId w:val="19"/>
  </w:num>
  <w:num w:numId="9">
    <w:abstractNumId w:val="3"/>
    <w:lvlOverride w:ilvl="0">
      <w:lvl w:ilvl="0">
        <w:start w:val="1"/>
        <w:numFmt w:val="decimal"/>
        <w:pStyle w:val="ref"/>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10">
    <w:abstractNumId w:val="6"/>
  </w:num>
  <w:num w:numId="11">
    <w:abstractNumId w:val="7"/>
  </w:num>
  <w:num w:numId="12">
    <w:abstractNumId w:val="16"/>
  </w:num>
  <w:num w:numId="13">
    <w:abstractNumId w:val="9"/>
  </w:num>
  <w:num w:numId="14">
    <w:abstractNumId w:val="9"/>
  </w:num>
  <w:num w:numId="15">
    <w:abstractNumId w:val="9"/>
    <w:lvlOverride w:ilvl="0">
      <w:startOverride w:val="1"/>
    </w:lvlOverride>
  </w:num>
  <w:num w:numId="16">
    <w:abstractNumId w:val="5"/>
  </w:num>
  <w:num w:numId="17">
    <w:abstractNumId w:val="4"/>
  </w:num>
  <w:num w:numId="18">
    <w:abstractNumId w:val="16"/>
    <w:lvlOverride w:ilvl="0">
      <w:startOverride w:val="1"/>
    </w:lvlOverride>
    <w:lvlOverride w:ilvl="1">
      <w:startOverride w:val="4"/>
    </w:lvlOverride>
  </w:num>
  <w:num w:numId="19">
    <w:abstractNumId w:val="11"/>
  </w:num>
  <w:num w:numId="20">
    <w:abstractNumId w:val="10"/>
  </w:num>
  <w:num w:numId="21">
    <w:abstractNumId w:val="0"/>
  </w:num>
  <w:num w:numId="22">
    <w:abstractNumId w:val="1"/>
  </w:num>
  <w:num w:numId="23">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0E1"/>
    <w:rsid w:val="0000620F"/>
    <w:rsid w:val="00013405"/>
    <w:rsid w:val="00042C6A"/>
    <w:rsid w:val="0006414D"/>
    <w:rsid w:val="000A63C8"/>
    <w:rsid w:val="000F0466"/>
    <w:rsid w:val="00103FA4"/>
    <w:rsid w:val="00106B04"/>
    <w:rsid w:val="0012187A"/>
    <w:rsid w:val="00137615"/>
    <w:rsid w:val="00141B5B"/>
    <w:rsid w:val="00173C90"/>
    <w:rsid w:val="00182F14"/>
    <w:rsid w:val="001A0A44"/>
    <w:rsid w:val="001A6501"/>
    <w:rsid w:val="001B246A"/>
    <w:rsid w:val="001B28BC"/>
    <w:rsid w:val="001D0CF4"/>
    <w:rsid w:val="001D16DC"/>
    <w:rsid w:val="001D5095"/>
    <w:rsid w:val="001F23BD"/>
    <w:rsid w:val="00243488"/>
    <w:rsid w:val="002A3B4F"/>
    <w:rsid w:val="002D4FF0"/>
    <w:rsid w:val="002E13CF"/>
    <w:rsid w:val="002F4E90"/>
    <w:rsid w:val="003107CD"/>
    <w:rsid w:val="003242BF"/>
    <w:rsid w:val="00342112"/>
    <w:rsid w:val="00344CD4"/>
    <w:rsid w:val="00345475"/>
    <w:rsid w:val="003601AC"/>
    <w:rsid w:val="00360B73"/>
    <w:rsid w:val="00367C0B"/>
    <w:rsid w:val="003852FA"/>
    <w:rsid w:val="003908E3"/>
    <w:rsid w:val="003A722A"/>
    <w:rsid w:val="003B5361"/>
    <w:rsid w:val="003B69D9"/>
    <w:rsid w:val="003C265A"/>
    <w:rsid w:val="003D702A"/>
    <w:rsid w:val="003D7C2F"/>
    <w:rsid w:val="003F0070"/>
    <w:rsid w:val="003F48BF"/>
    <w:rsid w:val="004072B1"/>
    <w:rsid w:val="004532C6"/>
    <w:rsid w:val="004607EF"/>
    <w:rsid w:val="0047579A"/>
    <w:rsid w:val="00480F6A"/>
    <w:rsid w:val="004937E9"/>
    <w:rsid w:val="004945B9"/>
    <w:rsid w:val="004B594C"/>
    <w:rsid w:val="004C3B07"/>
    <w:rsid w:val="00511951"/>
    <w:rsid w:val="0051307D"/>
    <w:rsid w:val="005171B1"/>
    <w:rsid w:val="00530DD8"/>
    <w:rsid w:val="0054375C"/>
    <w:rsid w:val="00567E09"/>
    <w:rsid w:val="00576983"/>
    <w:rsid w:val="005961A6"/>
    <w:rsid w:val="005B4D7C"/>
    <w:rsid w:val="00646EC0"/>
    <w:rsid w:val="00650DA9"/>
    <w:rsid w:val="006517AC"/>
    <w:rsid w:val="0065723A"/>
    <w:rsid w:val="0068272F"/>
    <w:rsid w:val="00692B9A"/>
    <w:rsid w:val="00694ED6"/>
    <w:rsid w:val="006C446B"/>
    <w:rsid w:val="006D0B43"/>
    <w:rsid w:val="0070135C"/>
    <w:rsid w:val="00703542"/>
    <w:rsid w:val="00705E08"/>
    <w:rsid w:val="007245A4"/>
    <w:rsid w:val="00730ADE"/>
    <w:rsid w:val="00765E6B"/>
    <w:rsid w:val="007C0518"/>
    <w:rsid w:val="007F60B8"/>
    <w:rsid w:val="007F7B00"/>
    <w:rsid w:val="008053CD"/>
    <w:rsid w:val="00814878"/>
    <w:rsid w:val="008173DA"/>
    <w:rsid w:val="00824009"/>
    <w:rsid w:val="00883BB9"/>
    <w:rsid w:val="008B2CA6"/>
    <w:rsid w:val="008D365E"/>
    <w:rsid w:val="008E5F94"/>
    <w:rsid w:val="00902352"/>
    <w:rsid w:val="00971906"/>
    <w:rsid w:val="00975DF9"/>
    <w:rsid w:val="00975FFB"/>
    <w:rsid w:val="00981B8D"/>
    <w:rsid w:val="009932E3"/>
    <w:rsid w:val="00994214"/>
    <w:rsid w:val="009A618A"/>
    <w:rsid w:val="00A313BF"/>
    <w:rsid w:val="00A47A1A"/>
    <w:rsid w:val="00A508F3"/>
    <w:rsid w:val="00A7099F"/>
    <w:rsid w:val="00A94146"/>
    <w:rsid w:val="00AB65AC"/>
    <w:rsid w:val="00AC0C30"/>
    <w:rsid w:val="00AE2041"/>
    <w:rsid w:val="00AF09C7"/>
    <w:rsid w:val="00B1035A"/>
    <w:rsid w:val="00B14CE0"/>
    <w:rsid w:val="00B169BC"/>
    <w:rsid w:val="00B16FCB"/>
    <w:rsid w:val="00B31BD7"/>
    <w:rsid w:val="00B3482F"/>
    <w:rsid w:val="00B54911"/>
    <w:rsid w:val="00B80D55"/>
    <w:rsid w:val="00B860E1"/>
    <w:rsid w:val="00BA0679"/>
    <w:rsid w:val="00BA63FF"/>
    <w:rsid w:val="00BD3812"/>
    <w:rsid w:val="00BF5FE1"/>
    <w:rsid w:val="00C11035"/>
    <w:rsid w:val="00C15F34"/>
    <w:rsid w:val="00C43150"/>
    <w:rsid w:val="00C55DD0"/>
    <w:rsid w:val="00C76660"/>
    <w:rsid w:val="00C858CE"/>
    <w:rsid w:val="00C95B56"/>
    <w:rsid w:val="00CF4A0B"/>
    <w:rsid w:val="00CF5002"/>
    <w:rsid w:val="00D327EE"/>
    <w:rsid w:val="00D551C9"/>
    <w:rsid w:val="00D6716F"/>
    <w:rsid w:val="00D67F90"/>
    <w:rsid w:val="00D831AF"/>
    <w:rsid w:val="00D85938"/>
    <w:rsid w:val="00D85CF4"/>
    <w:rsid w:val="00DB4B62"/>
    <w:rsid w:val="00DB7A20"/>
    <w:rsid w:val="00DC59F8"/>
    <w:rsid w:val="00DE6A93"/>
    <w:rsid w:val="00DF0089"/>
    <w:rsid w:val="00E22809"/>
    <w:rsid w:val="00E50C71"/>
    <w:rsid w:val="00E70296"/>
    <w:rsid w:val="00E8266C"/>
    <w:rsid w:val="00E8396E"/>
    <w:rsid w:val="00EA613B"/>
    <w:rsid w:val="00EB3290"/>
    <w:rsid w:val="00EB37E6"/>
    <w:rsid w:val="00EC656F"/>
    <w:rsid w:val="00EE452B"/>
    <w:rsid w:val="00F05B97"/>
    <w:rsid w:val="00F07F95"/>
    <w:rsid w:val="00F117AD"/>
    <w:rsid w:val="00F20567"/>
    <w:rsid w:val="00F359AD"/>
    <w:rsid w:val="00F464FF"/>
    <w:rsid w:val="00FA1F86"/>
    <w:rsid w:val="00FD2D10"/>
    <w:rsid w:val="00FD48AA"/>
    <w:rsid w:val="00FE20A9"/>
    <w:rsid w:val="00FE55CD"/>
    <w:rsid w:val="00FF0866"/>
    <w:rsid w:val="00FF0FBC"/>
    <w:rsid w:val="00FF6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AB0C19"/>
  <w15:docId w15:val="{5E795498-DDF7-404C-960F-32B28B28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4CD4"/>
  </w:style>
  <w:style w:type="paragraph" w:styleId="Heading1">
    <w:name w:val="heading 1"/>
    <w:basedOn w:val="Normal"/>
    <w:next w:val="Normal"/>
    <w:link w:val="Heading1Char"/>
    <w:uiPriority w:val="9"/>
    <w:qFormat/>
    <w:rsid w:val="00344CD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44CD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44CD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344CD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344CD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344CD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344CD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344CD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344CD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clear" w:pos="720"/>
      </w:tabs>
      <w:ind w:hanging="360"/>
    </w:pPr>
  </w:style>
  <w:style w:type="paragraph" w:customStyle="1" w:styleId="Bullet2">
    <w:name w:val="Bullet2"/>
    <w:basedOn w:val="Normal"/>
    <w:pPr>
      <w:numPr>
        <w:numId w:val="2"/>
      </w:numPr>
      <w:tabs>
        <w:tab w:val="clear" w:pos="360"/>
      </w:tabs>
      <w:ind w:left="720"/>
    </w:pPr>
  </w:style>
  <w:style w:type="paragraph" w:customStyle="1" w:styleId="Bullet3">
    <w:name w:val="Bullet3"/>
    <w:basedOn w:val="Normal"/>
    <w:pPr>
      <w:numPr>
        <w:numId w:val="3"/>
      </w:numPr>
      <w:tabs>
        <w:tab w:val="clear" w:pos="360"/>
      </w:tabs>
      <w:ind w:left="1080"/>
    </w:pPr>
  </w:style>
  <w:style w:type="paragraph" w:customStyle="1" w:styleId="Bullet4">
    <w:name w:val="Bullet4"/>
    <w:basedOn w:val="Normal"/>
    <w:pPr>
      <w:numPr>
        <w:numId w:val="4"/>
      </w:numPr>
      <w:tabs>
        <w:tab w:val="clear" w:pos="360"/>
      </w:tabs>
      <w:ind w:left="1440"/>
    </w:pPr>
  </w:style>
  <w:style w:type="paragraph" w:customStyle="1" w:styleId="DefinitionDfinition">
    <w:name w:val="DefinitionDéfinition"/>
    <w:basedOn w:val="Normal"/>
    <w:next w:val="Normal"/>
    <w:rsid w:val="004C3B07"/>
    <w:pPr>
      <w:tabs>
        <w:tab w:val="left" w:pos="900"/>
      </w:tabs>
    </w:pPr>
    <w:rPr>
      <w:rFonts w:ascii="Arial" w:hAnsi="Arial"/>
      <w:sz w:val="20"/>
      <w:lang w:val="fr-CA"/>
    </w:rPr>
  </w:style>
  <w:style w:type="paragraph" w:customStyle="1" w:styleId="Cell">
    <w:name w:val="Cell"/>
    <w:basedOn w:val="Normal"/>
    <w:pPr>
      <w:spacing w:before="60" w:after="60"/>
    </w:pPr>
    <w:rPr>
      <w:rFonts w:ascii="Arial" w:hAnsi="Arial" w:cs="Arial"/>
      <w:sz w:val="20"/>
      <w:szCs w:val="20"/>
    </w:rPr>
  </w:style>
  <w:style w:type="paragraph" w:customStyle="1" w:styleId="Cellbold">
    <w:name w:val="Cellbold"/>
    <w:basedOn w:val="Cell"/>
    <w:rPr>
      <w:b/>
      <w:bCs/>
    </w:rPr>
  </w:style>
  <w:style w:type="paragraph" w:customStyle="1" w:styleId="Cellbullet">
    <w:name w:val="Cellbullet"/>
    <w:basedOn w:val="Cell"/>
    <w:rsid w:val="00FF0FBC"/>
    <w:pPr>
      <w:numPr>
        <w:numId w:val="5"/>
      </w:numPr>
      <w:tabs>
        <w:tab w:val="clear" w:pos="360"/>
      </w:tabs>
    </w:pPr>
    <w:rPr>
      <w:rFonts w:cs="Times New Roman"/>
    </w:rPr>
  </w:style>
  <w:style w:type="character" w:styleId="EndnoteReference">
    <w:name w:val="endnote reference"/>
    <w:rPr>
      <w:vertAlign w:val="superscript"/>
    </w:rPr>
  </w:style>
  <w:style w:type="paragraph" w:styleId="EndnoteText">
    <w:name w:val="endnote text"/>
    <w:basedOn w:val="Normal"/>
    <w:pPr>
      <w:ind w:left="576" w:hanging="288"/>
    </w:pPr>
    <w:rPr>
      <w:sz w:val="18"/>
      <w:szCs w:val="18"/>
    </w:rPr>
  </w:style>
  <w:style w:type="paragraph" w:styleId="Footer">
    <w:name w:val="footer"/>
    <w:basedOn w:val="Normal"/>
    <w:link w:val="FooterChar"/>
    <w:uiPriority w:val="99"/>
    <w:pPr>
      <w:spacing w:after="0"/>
    </w:pPr>
    <w:rPr>
      <w:rFonts w:ascii="Arial" w:hAnsi="Arial" w:cs="Arial"/>
      <w:sz w:val="20"/>
      <w:szCs w:val="20"/>
    </w:rPr>
  </w:style>
  <w:style w:type="character" w:styleId="FootnoteReference">
    <w:name w:val="footnote reference"/>
    <w:rPr>
      <w:vertAlign w:val="superscript"/>
    </w:rPr>
  </w:style>
  <w:style w:type="paragraph" w:styleId="FootnoteText">
    <w:name w:val="footnote text"/>
    <w:basedOn w:val="Normal"/>
    <w:pPr>
      <w:ind w:left="576" w:hanging="288"/>
    </w:pPr>
    <w:rPr>
      <w:sz w:val="18"/>
      <w:szCs w:val="18"/>
    </w:rPr>
  </w:style>
  <w:style w:type="paragraph" w:styleId="Header">
    <w:name w:val="header"/>
    <w:basedOn w:val="Normal"/>
    <w:pPr>
      <w:spacing w:after="0"/>
    </w:pPr>
    <w:rPr>
      <w:rFonts w:ascii="Arial" w:hAnsi="Arial" w:cs="Arial"/>
      <w:sz w:val="20"/>
      <w:szCs w:val="20"/>
    </w:rPr>
  </w:style>
  <w:style w:type="paragraph" w:styleId="List">
    <w:name w:val="List"/>
    <w:basedOn w:val="Normal"/>
    <w:rsid w:val="00FE20A9"/>
    <w:pPr>
      <w:numPr>
        <w:numId w:val="6"/>
      </w:numPr>
      <w:tabs>
        <w:tab w:val="clear" w:pos="0"/>
        <w:tab w:val="left" w:pos="1350"/>
      </w:tabs>
      <w:spacing w:after="0"/>
      <w:ind w:left="1350" w:hanging="450"/>
    </w:pPr>
    <w:rPr>
      <w:rFonts w:ascii="Palatino" w:hAnsi="Palatino"/>
    </w:rPr>
  </w:style>
  <w:style w:type="paragraph" w:styleId="List2">
    <w:name w:val="List 2"/>
    <w:basedOn w:val="List"/>
    <w:rsid w:val="004C3B07"/>
    <w:pPr>
      <w:tabs>
        <w:tab w:val="clear" w:pos="1350"/>
        <w:tab w:val="left" w:pos="2070"/>
      </w:tabs>
      <w:ind w:left="2070"/>
    </w:pPr>
  </w:style>
  <w:style w:type="paragraph" w:styleId="List3">
    <w:name w:val="List 3"/>
    <w:basedOn w:val="Normal"/>
    <w:rsid w:val="00C11035"/>
    <w:pPr>
      <w:numPr>
        <w:numId w:val="8"/>
      </w:numPr>
      <w:tabs>
        <w:tab w:val="clear" w:pos="720"/>
        <w:tab w:val="left" w:pos="1350"/>
      </w:tabs>
      <w:spacing w:after="0"/>
      <w:ind w:left="1350" w:hanging="450"/>
    </w:pPr>
    <w:rPr>
      <w:rFonts w:ascii="Palatino" w:hAnsi="Palatino"/>
    </w:rPr>
  </w:style>
  <w:style w:type="paragraph" w:customStyle="1" w:styleId="List4">
    <w:name w:val="List_4"/>
    <w:basedOn w:val="List2"/>
    <w:rsid w:val="00C95B56"/>
    <w:pPr>
      <w:numPr>
        <w:numId w:val="7"/>
      </w:numPr>
      <w:ind w:left="2347"/>
    </w:pPr>
  </w:style>
  <w:style w:type="paragraph" w:styleId="NormalIndent">
    <w:name w:val="Normal Indent"/>
    <w:basedOn w:val="Normal"/>
    <w:pPr>
      <w:ind w:left="864"/>
    </w:pPr>
  </w:style>
  <w:style w:type="paragraph" w:customStyle="1" w:styleId="NormalIndHalf">
    <w:name w:val="Normal IndHalf"/>
    <w:basedOn w:val="NormalIndent"/>
    <w:pPr>
      <w:spacing w:after="120"/>
    </w:pPr>
  </w:style>
  <w:style w:type="paragraph" w:customStyle="1" w:styleId="NormalIndZero">
    <w:name w:val="Normal IndZero"/>
    <w:basedOn w:val="NormalIndent"/>
    <w:pPr>
      <w:spacing w:after="0"/>
    </w:pPr>
  </w:style>
  <w:style w:type="paragraph" w:customStyle="1" w:styleId="NormalHalf">
    <w:name w:val="NormalHalf"/>
    <w:basedOn w:val="Normal"/>
    <w:pPr>
      <w:spacing w:after="120"/>
    </w:pPr>
  </w:style>
  <w:style w:type="paragraph" w:customStyle="1" w:styleId="NormalZero">
    <w:name w:val="NormalZero"/>
    <w:basedOn w:val="Normal"/>
    <w:pPr>
      <w:spacing w:after="0"/>
    </w:pPr>
  </w:style>
  <w:style w:type="paragraph" w:styleId="Title">
    <w:name w:val="Title"/>
    <w:basedOn w:val="Normal"/>
    <w:next w:val="Normal"/>
    <w:link w:val="TitleChar"/>
    <w:uiPriority w:val="10"/>
    <w:qFormat/>
    <w:rsid w:val="00344CD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customStyle="1" w:styleId="Title3">
    <w:name w:val="Title 3"/>
    <w:basedOn w:val="Heading3"/>
    <w:next w:val="Normal"/>
    <w:pPr>
      <w:outlineLvl w:val="9"/>
    </w:pPr>
  </w:style>
  <w:style w:type="paragraph" w:customStyle="1" w:styleId="Title5">
    <w:name w:val="Title 5"/>
    <w:basedOn w:val="Heading5"/>
    <w:next w:val="Normal"/>
    <w:pPr>
      <w:outlineLvl w:val="9"/>
    </w:pPr>
  </w:style>
  <w:style w:type="paragraph" w:customStyle="1" w:styleId="sfrestartsteps">
    <w:name w:val="sf_restart_steps"/>
    <w:basedOn w:val="Normal"/>
    <w:rsid w:val="00765E6B"/>
    <w:pPr>
      <w:numPr>
        <w:numId w:val="14"/>
      </w:numPr>
      <w:adjustRightInd w:val="0"/>
      <w:snapToGrid w:val="0"/>
      <w:spacing w:after="120"/>
    </w:pPr>
    <w:rPr>
      <w:rFonts w:ascii="Palatino" w:hAnsi="Palatino" w:cs="Palatino"/>
      <w:bCs/>
      <w:color w:val="000000"/>
    </w:rPr>
  </w:style>
  <w:style w:type="paragraph" w:customStyle="1" w:styleId="Title7">
    <w:name w:val="Title 7"/>
    <w:basedOn w:val="Heading7"/>
    <w:next w:val="Normal"/>
    <w:pPr>
      <w:outlineLvl w:val="9"/>
    </w:pPr>
  </w:style>
  <w:style w:type="paragraph" w:styleId="TOC1">
    <w:name w:val="toc 1"/>
    <w:basedOn w:val="Normal"/>
    <w:next w:val="Normal"/>
    <w:autoRedefine/>
    <w:pPr>
      <w:tabs>
        <w:tab w:val="right" w:leader="dot" w:pos="8640"/>
      </w:tabs>
      <w:ind w:right="576"/>
    </w:pPr>
    <w:rPr>
      <w:rFonts w:ascii="Arial" w:hAnsi="Arial" w:cs="Arial"/>
      <w:b/>
      <w:bCs/>
      <w:noProof/>
    </w:rPr>
  </w:style>
  <w:style w:type="paragraph" w:styleId="TOC2">
    <w:name w:val="toc 2"/>
    <w:basedOn w:val="Normal"/>
    <w:next w:val="Normal"/>
    <w:autoRedefine/>
    <w:rsid w:val="00B1035A"/>
    <w:pPr>
      <w:tabs>
        <w:tab w:val="left" w:pos="922"/>
        <w:tab w:val="right" w:leader="dot" w:pos="8640"/>
      </w:tabs>
      <w:spacing w:after="120"/>
      <w:ind w:left="461" w:right="576"/>
    </w:pPr>
    <w:rPr>
      <w:rFonts w:ascii="Arial" w:hAnsi="Arial" w:cs="Arial"/>
      <w:sz w:val="20"/>
      <w:szCs w:val="20"/>
    </w:rPr>
  </w:style>
  <w:style w:type="paragraph" w:styleId="TOC3">
    <w:name w:val="toc 3"/>
    <w:basedOn w:val="Normal"/>
    <w:next w:val="Normal"/>
    <w:autoRedefine/>
    <w:rsid w:val="006517AC"/>
    <w:pPr>
      <w:tabs>
        <w:tab w:val="left" w:leader="dot" w:pos="1440"/>
        <w:tab w:val="right" w:leader="dot" w:pos="8640"/>
      </w:tabs>
      <w:spacing w:after="120"/>
      <w:ind w:left="922" w:right="576"/>
    </w:pPr>
    <w:rPr>
      <w:rFonts w:ascii="Arial" w:hAnsi="Arial" w:cs="Arial"/>
      <w:sz w:val="18"/>
      <w:szCs w:val="18"/>
    </w:rPr>
  </w:style>
  <w:style w:type="paragraph" w:styleId="TOC4">
    <w:name w:val="toc 4"/>
    <w:basedOn w:val="Normal"/>
    <w:next w:val="Normal"/>
    <w:autoRedefine/>
    <w:pPr>
      <w:tabs>
        <w:tab w:val="left" w:leader="dot" w:pos="1843"/>
        <w:tab w:val="right" w:leader="dot" w:pos="8640"/>
      </w:tabs>
      <w:spacing w:after="120"/>
      <w:ind w:left="1382" w:right="576"/>
    </w:pPr>
    <w:rPr>
      <w:sz w:val="20"/>
      <w:szCs w:val="20"/>
    </w:rPr>
  </w:style>
  <w:style w:type="paragraph" w:styleId="TOC5">
    <w:name w:val="toc 5"/>
    <w:basedOn w:val="Normal"/>
    <w:next w:val="Normal"/>
    <w:autoRedefine/>
    <w:pPr>
      <w:tabs>
        <w:tab w:val="left" w:leader="dot" w:pos="2304"/>
        <w:tab w:val="right" w:leader="dot" w:pos="8640"/>
      </w:tabs>
      <w:spacing w:after="120"/>
      <w:ind w:left="1843" w:right="576"/>
    </w:pPr>
    <w:rPr>
      <w:sz w:val="18"/>
      <w:szCs w:val="18"/>
    </w:rPr>
  </w:style>
  <w:style w:type="paragraph" w:styleId="TOC6">
    <w:name w:val="toc 6"/>
    <w:basedOn w:val="Normal"/>
    <w:next w:val="Normal"/>
    <w:autoRedefine/>
    <w:pPr>
      <w:tabs>
        <w:tab w:val="left" w:leader="dot" w:pos="2765"/>
        <w:tab w:val="right" w:leader="dot" w:pos="8640"/>
      </w:tabs>
      <w:spacing w:after="120"/>
      <w:ind w:left="2304" w:right="576"/>
    </w:pPr>
    <w:rPr>
      <w:sz w:val="18"/>
      <w:szCs w:val="18"/>
    </w:rPr>
  </w:style>
  <w:style w:type="paragraph" w:styleId="TOC7">
    <w:name w:val="toc 7"/>
    <w:basedOn w:val="Normal"/>
    <w:next w:val="Normal"/>
    <w:autoRedefine/>
    <w:pPr>
      <w:tabs>
        <w:tab w:val="left" w:leader="dot" w:pos="3226"/>
        <w:tab w:val="right" w:leader="dot" w:pos="8640"/>
      </w:tabs>
      <w:spacing w:after="120"/>
      <w:ind w:left="2765" w:right="576"/>
    </w:pPr>
    <w:rPr>
      <w:sz w:val="18"/>
      <w:szCs w:val="18"/>
    </w:rPr>
  </w:style>
  <w:style w:type="paragraph" w:styleId="TOC8">
    <w:name w:val="toc 8"/>
    <w:basedOn w:val="Normal"/>
    <w:next w:val="Normal"/>
    <w:autoRedefine/>
    <w:pPr>
      <w:tabs>
        <w:tab w:val="left" w:leader="dot" w:pos="3686"/>
        <w:tab w:val="right" w:leader="dot" w:pos="8640"/>
      </w:tabs>
      <w:spacing w:after="120"/>
      <w:ind w:left="3226" w:right="576"/>
    </w:pPr>
    <w:rPr>
      <w:sz w:val="18"/>
      <w:szCs w:val="18"/>
    </w:rPr>
  </w:style>
  <w:style w:type="paragraph" w:styleId="TOC9">
    <w:name w:val="toc 9"/>
    <w:basedOn w:val="Normal"/>
    <w:next w:val="Normal"/>
    <w:autoRedefine/>
    <w:pPr>
      <w:tabs>
        <w:tab w:val="left" w:leader="dot" w:pos="4147"/>
        <w:tab w:val="right" w:leader="dot" w:pos="8640"/>
      </w:tabs>
      <w:spacing w:after="120"/>
      <w:ind w:left="3686" w:right="576"/>
    </w:pPr>
    <w:rPr>
      <w:sz w:val="18"/>
      <w:szCs w:val="18"/>
    </w:rPr>
  </w:style>
  <w:style w:type="character" w:styleId="Hyperlink">
    <w:name w:val="Hyperlink"/>
    <w:rPr>
      <w:color w:val="0000FF"/>
      <w:u w:val="single"/>
    </w:rPr>
  </w:style>
  <w:style w:type="paragraph" w:customStyle="1" w:styleId="ref">
    <w:name w:val="ref"/>
    <w:basedOn w:val="Normal"/>
    <w:rsid w:val="00E50C71"/>
    <w:pPr>
      <w:widowControl w:val="0"/>
      <w:numPr>
        <w:numId w:val="9"/>
      </w:numPr>
      <w:spacing w:after="0"/>
      <w:ind w:left="540" w:hanging="540"/>
      <w:outlineLvl w:val="0"/>
    </w:pPr>
    <w:rPr>
      <w:rFonts w:ascii="Palatino Linotype" w:hAnsi="Palatino Linotype"/>
    </w:rPr>
  </w:style>
  <w:style w:type="paragraph" w:customStyle="1" w:styleId="Title1">
    <w:name w:val="Title 1"/>
    <w:basedOn w:val="Normal"/>
    <w:next w:val="Normal"/>
    <w:rsid w:val="00AC0C30"/>
    <w:pPr>
      <w:tabs>
        <w:tab w:val="left" w:pos="720"/>
      </w:tabs>
      <w:spacing w:after="320"/>
    </w:pPr>
    <w:rPr>
      <w:rFonts w:ascii="Arial" w:hAnsi="Arial" w:cs="Arial"/>
      <w:b/>
      <w:bCs/>
      <w:color w:val="A4001D"/>
      <w:sz w:val="32"/>
      <w:szCs w:val="32"/>
    </w:rPr>
  </w:style>
  <w:style w:type="character" w:customStyle="1" w:styleId="TransTermTermeTraduit">
    <w:name w:val="TransTermTermeTraduit"/>
    <w:rPr>
      <w:i/>
      <w:iCs/>
      <w:lang w:val="en-GB"/>
    </w:rPr>
  </w:style>
  <w:style w:type="paragraph" w:styleId="BodyText2">
    <w:name w:val="Body Text 2"/>
    <w:basedOn w:val="Normal"/>
    <w:rsid w:val="00F05B97"/>
    <w:pPr>
      <w:jc w:val="both"/>
    </w:pPr>
    <w:rPr>
      <w:rFonts w:ascii="Palatino Linotype" w:hAnsi="Palatino Linotype"/>
    </w:rPr>
  </w:style>
  <w:style w:type="paragraph" w:customStyle="1" w:styleId="DocRevNum">
    <w:name w:val="Doc_Rev_Num"/>
    <w:basedOn w:val="Normal"/>
    <w:rsid w:val="003B69D9"/>
    <w:pPr>
      <w:jc w:val="right"/>
    </w:pPr>
    <w:rPr>
      <w:rFonts w:ascii="Palatino" w:hAnsi="Palatino"/>
      <w:b/>
      <w:sz w:val="28"/>
      <w:szCs w:val="28"/>
    </w:rPr>
  </w:style>
  <w:style w:type="paragraph" w:customStyle="1" w:styleId="TOC">
    <w:name w:val="TOC"/>
    <w:basedOn w:val="Normal"/>
    <w:rsid w:val="00AC0C30"/>
    <w:pPr>
      <w:spacing w:after="320"/>
    </w:pPr>
    <w:rPr>
      <w:rFonts w:ascii="Arial" w:hAnsi="Arial" w:cs="Arial"/>
      <w:b/>
      <w:bCs/>
      <w:color w:val="A4001D"/>
      <w:sz w:val="32"/>
      <w:szCs w:val="32"/>
    </w:rPr>
  </w:style>
  <w:style w:type="character" w:styleId="PageNumber">
    <w:name w:val="page number"/>
    <w:basedOn w:val="DefaultParagraphFont"/>
  </w:style>
  <w:style w:type="paragraph" w:customStyle="1" w:styleId="DocOwner">
    <w:name w:val="Doc_Owner"/>
    <w:basedOn w:val="Normal"/>
    <w:rsid w:val="00FD48AA"/>
    <w:pPr>
      <w:jc w:val="right"/>
    </w:pPr>
    <w:rPr>
      <w:rFonts w:ascii="Palatino" w:hAnsi="Palatino"/>
    </w:rPr>
  </w:style>
  <w:style w:type="paragraph" w:customStyle="1" w:styleId="DocNumber">
    <w:name w:val="Doc_Number"/>
    <w:basedOn w:val="Normal"/>
    <w:rsid w:val="00FD48AA"/>
    <w:pPr>
      <w:jc w:val="right"/>
    </w:pPr>
    <w:rPr>
      <w:rFonts w:ascii="Arial Narrow" w:hAnsi="Arial Narrow"/>
      <w:b/>
    </w:rPr>
  </w:style>
  <w:style w:type="paragraph" w:customStyle="1" w:styleId="BodyPara1">
    <w:name w:val="Body_Para_1"/>
    <w:basedOn w:val="Normal"/>
    <w:link w:val="BodyPara1Char"/>
    <w:rsid w:val="004532C6"/>
    <w:pPr>
      <w:ind w:left="900"/>
    </w:pPr>
    <w:rPr>
      <w:rFonts w:ascii="Palatino" w:hAnsi="Palatino"/>
    </w:rPr>
  </w:style>
  <w:style w:type="character" w:customStyle="1" w:styleId="BodyPara1Char">
    <w:name w:val="Body_Para_1 Char"/>
    <w:link w:val="BodyPara1"/>
    <w:rsid w:val="0006414D"/>
    <w:rPr>
      <w:rFonts w:ascii="Palatino" w:eastAsia="MS Mincho" w:hAnsi="Palatino"/>
      <w:sz w:val="22"/>
      <w:szCs w:val="24"/>
      <w:lang w:val="en-CA" w:eastAsia="ja-JP" w:bidi="ar-SA"/>
    </w:rPr>
  </w:style>
  <w:style w:type="paragraph" w:customStyle="1" w:styleId="SampleText">
    <w:name w:val="Sample_Text"/>
    <w:basedOn w:val="BodyPara1"/>
    <w:rsid w:val="00D6716F"/>
    <w:rPr>
      <w:i/>
    </w:rPr>
  </w:style>
  <w:style w:type="paragraph" w:customStyle="1" w:styleId="NotePara1">
    <w:name w:val="Note_Para_1"/>
    <w:basedOn w:val="BodyPara1"/>
    <w:link w:val="NotePara1Char"/>
    <w:rsid w:val="00BD3812"/>
    <w:pPr>
      <w:ind w:left="1710" w:right="720"/>
      <w:jc w:val="both"/>
    </w:pPr>
    <w:rPr>
      <w:i/>
      <w:sz w:val="20"/>
      <w:lang w:val="en-GB"/>
    </w:rPr>
  </w:style>
  <w:style w:type="character" w:customStyle="1" w:styleId="NotePara1Char">
    <w:name w:val="Note_Para_1 Char"/>
    <w:link w:val="NotePara1"/>
    <w:rsid w:val="00BD3812"/>
    <w:rPr>
      <w:rFonts w:ascii="Palatino" w:eastAsia="MS Mincho" w:hAnsi="Palatino"/>
      <w:i/>
      <w:sz w:val="22"/>
      <w:szCs w:val="24"/>
      <w:lang w:val="en-GB" w:eastAsia="ja-JP" w:bidi="ar-SA"/>
    </w:rPr>
  </w:style>
  <w:style w:type="paragraph" w:customStyle="1" w:styleId="BodyPara2">
    <w:name w:val="Body_Para_2"/>
    <w:basedOn w:val="Normal"/>
    <w:rsid w:val="0000620F"/>
    <w:pPr>
      <w:ind w:left="1627"/>
    </w:pPr>
    <w:rPr>
      <w:rFonts w:ascii="Palatino" w:hAnsi="Palatino"/>
      <w:lang w:val="en-GB"/>
    </w:rPr>
  </w:style>
  <w:style w:type="character" w:styleId="Emphasis">
    <w:name w:val="Emphasis"/>
    <w:uiPriority w:val="20"/>
    <w:qFormat/>
    <w:rsid w:val="00344CD4"/>
    <w:rPr>
      <w:b/>
      <w:bCs/>
      <w:i/>
      <w:iCs/>
      <w:spacing w:val="10"/>
      <w:bdr w:val="none" w:sz="0" w:space="0" w:color="auto"/>
      <w:shd w:val="clear" w:color="auto" w:fill="auto"/>
    </w:rPr>
  </w:style>
  <w:style w:type="paragraph" w:customStyle="1" w:styleId="biblio">
    <w:name w:val="biblio"/>
    <w:basedOn w:val="BodyPara1"/>
    <w:rsid w:val="00D85CF4"/>
    <w:pPr>
      <w:numPr>
        <w:numId w:val="16"/>
      </w:numPr>
      <w:spacing w:after="180"/>
    </w:pPr>
  </w:style>
  <w:style w:type="paragraph" w:styleId="DocumentMap">
    <w:name w:val="Document Map"/>
    <w:basedOn w:val="Normal"/>
    <w:semiHidden/>
    <w:rsid w:val="00650DA9"/>
    <w:pPr>
      <w:shd w:val="clear" w:color="auto" w:fill="000080"/>
    </w:pPr>
    <w:rPr>
      <w:rFonts w:ascii="Tahoma" w:hAnsi="Tahoma" w:cs="Tahoma"/>
      <w:sz w:val="20"/>
      <w:szCs w:val="20"/>
    </w:rPr>
  </w:style>
  <w:style w:type="paragraph" w:styleId="BalloonText">
    <w:name w:val="Balloon Text"/>
    <w:basedOn w:val="Normal"/>
    <w:link w:val="BalloonTextChar"/>
    <w:rsid w:val="0047579A"/>
    <w:pPr>
      <w:spacing w:after="0"/>
    </w:pPr>
    <w:rPr>
      <w:rFonts w:ascii="Tahoma" w:hAnsi="Tahoma" w:cs="Tahoma"/>
      <w:sz w:val="16"/>
      <w:szCs w:val="16"/>
    </w:rPr>
  </w:style>
  <w:style w:type="character" w:customStyle="1" w:styleId="BalloonTextChar">
    <w:name w:val="Balloon Text Char"/>
    <w:link w:val="BalloonText"/>
    <w:rsid w:val="0047579A"/>
    <w:rPr>
      <w:rFonts w:ascii="Tahoma" w:hAnsi="Tahoma" w:cs="Tahoma"/>
      <w:sz w:val="16"/>
      <w:szCs w:val="16"/>
      <w:lang w:val="en-CA" w:eastAsia="ja-JP"/>
    </w:rPr>
  </w:style>
  <w:style w:type="character" w:customStyle="1" w:styleId="FooterChar">
    <w:name w:val="Footer Char"/>
    <w:link w:val="Footer"/>
    <w:uiPriority w:val="99"/>
    <w:rsid w:val="007245A4"/>
    <w:rPr>
      <w:rFonts w:ascii="Arial" w:hAnsi="Arial" w:cs="Arial"/>
      <w:lang w:val="en-CA" w:eastAsia="ja-JP"/>
    </w:rPr>
  </w:style>
  <w:style w:type="character" w:customStyle="1" w:styleId="Heading1Char">
    <w:name w:val="Heading 1 Char"/>
    <w:basedOn w:val="DefaultParagraphFont"/>
    <w:link w:val="Heading1"/>
    <w:uiPriority w:val="9"/>
    <w:rsid w:val="00344CD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44CD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44CD4"/>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344CD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344CD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344CD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344CD4"/>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344CD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344CD4"/>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344CD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44CD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44CD4"/>
    <w:rPr>
      <w:rFonts w:asciiTheme="majorHAnsi" w:eastAsiaTheme="majorEastAsia" w:hAnsiTheme="majorHAnsi" w:cstheme="majorBidi"/>
      <w:i/>
      <w:iCs/>
      <w:spacing w:val="13"/>
      <w:sz w:val="24"/>
      <w:szCs w:val="24"/>
    </w:rPr>
  </w:style>
  <w:style w:type="character" w:styleId="Strong">
    <w:name w:val="Strong"/>
    <w:uiPriority w:val="22"/>
    <w:qFormat/>
    <w:rsid w:val="00344CD4"/>
    <w:rPr>
      <w:b/>
      <w:bCs/>
    </w:rPr>
  </w:style>
  <w:style w:type="paragraph" w:styleId="NoSpacing">
    <w:name w:val="No Spacing"/>
    <w:basedOn w:val="Normal"/>
    <w:uiPriority w:val="1"/>
    <w:qFormat/>
    <w:rsid w:val="00344CD4"/>
    <w:pPr>
      <w:spacing w:after="0" w:line="240" w:lineRule="auto"/>
    </w:pPr>
  </w:style>
  <w:style w:type="paragraph" w:styleId="ListParagraph">
    <w:name w:val="List Paragraph"/>
    <w:basedOn w:val="Normal"/>
    <w:uiPriority w:val="34"/>
    <w:qFormat/>
    <w:rsid w:val="00344CD4"/>
    <w:pPr>
      <w:ind w:left="720"/>
      <w:contextualSpacing/>
    </w:pPr>
  </w:style>
  <w:style w:type="paragraph" w:styleId="Quote">
    <w:name w:val="Quote"/>
    <w:basedOn w:val="Normal"/>
    <w:next w:val="Normal"/>
    <w:link w:val="QuoteChar"/>
    <w:uiPriority w:val="29"/>
    <w:qFormat/>
    <w:rsid w:val="00344CD4"/>
    <w:pPr>
      <w:spacing w:before="200" w:after="0"/>
      <w:ind w:left="360" w:right="360"/>
    </w:pPr>
    <w:rPr>
      <w:i/>
      <w:iCs/>
    </w:rPr>
  </w:style>
  <w:style w:type="character" w:customStyle="1" w:styleId="QuoteChar">
    <w:name w:val="Quote Char"/>
    <w:basedOn w:val="DefaultParagraphFont"/>
    <w:link w:val="Quote"/>
    <w:uiPriority w:val="29"/>
    <w:rsid w:val="00344CD4"/>
    <w:rPr>
      <w:i/>
      <w:iCs/>
    </w:rPr>
  </w:style>
  <w:style w:type="paragraph" w:styleId="IntenseQuote">
    <w:name w:val="Intense Quote"/>
    <w:basedOn w:val="Normal"/>
    <w:next w:val="Normal"/>
    <w:link w:val="IntenseQuoteChar"/>
    <w:uiPriority w:val="30"/>
    <w:qFormat/>
    <w:rsid w:val="00344CD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44CD4"/>
    <w:rPr>
      <w:b/>
      <w:bCs/>
      <w:i/>
      <w:iCs/>
    </w:rPr>
  </w:style>
  <w:style w:type="character" w:styleId="SubtleEmphasis">
    <w:name w:val="Subtle Emphasis"/>
    <w:uiPriority w:val="19"/>
    <w:qFormat/>
    <w:rsid w:val="00344CD4"/>
    <w:rPr>
      <w:i/>
      <w:iCs/>
    </w:rPr>
  </w:style>
  <w:style w:type="character" w:styleId="IntenseEmphasis">
    <w:name w:val="Intense Emphasis"/>
    <w:uiPriority w:val="21"/>
    <w:qFormat/>
    <w:rsid w:val="00344CD4"/>
    <w:rPr>
      <w:b/>
      <w:bCs/>
    </w:rPr>
  </w:style>
  <w:style w:type="character" w:styleId="SubtleReference">
    <w:name w:val="Subtle Reference"/>
    <w:uiPriority w:val="31"/>
    <w:qFormat/>
    <w:rsid w:val="00344CD4"/>
    <w:rPr>
      <w:smallCaps/>
    </w:rPr>
  </w:style>
  <w:style w:type="character" w:styleId="IntenseReference">
    <w:name w:val="Intense Reference"/>
    <w:uiPriority w:val="32"/>
    <w:qFormat/>
    <w:rsid w:val="00344CD4"/>
    <w:rPr>
      <w:smallCaps/>
      <w:spacing w:val="5"/>
      <w:u w:val="single"/>
    </w:rPr>
  </w:style>
  <w:style w:type="character" w:styleId="BookTitle">
    <w:name w:val="Book Title"/>
    <w:uiPriority w:val="33"/>
    <w:qFormat/>
    <w:rsid w:val="00344CD4"/>
    <w:rPr>
      <w:i/>
      <w:iCs/>
      <w:smallCaps/>
      <w:spacing w:val="5"/>
    </w:rPr>
  </w:style>
  <w:style w:type="paragraph" w:styleId="TOCHeading">
    <w:name w:val="TOC Heading"/>
    <w:basedOn w:val="Heading1"/>
    <w:next w:val="Normal"/>
    <w:uiPriority w:val="39"/>
    <w:semiHidden/>
    <w:unhideWhenUsed/>
    <w:qFormat/>
    <w:rsid w:val="00344CD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54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VGEM\VGEM%20HOA\Current%20Documents\Procedure%20104-Copy%20Request%206-1-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Procedure 104-Copy Request 6-1-13.dot</Template>
  <TotalTime>8</TotalTime>
  <Pages>11</Pages>
  <Words>3799</Words>
  <Characters>21656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Process/Procedure Template</vt:lpstr>
    </vt:vector>
  </TitlesOfParts>
  <Company/>
  <LinksUpToDate>false</LinksUpToDate>
  <CharactersWithSpaces>25405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Process/Procedure Template</dc:title>
  <dc:creator>Owner</dc:creator>
  <dc:description>Template to create processes and procedures.</dc:description>
  <cp:lastModifiedBy>Cynthia Williams</cp:lastModifiedBy>
  <cp:revision>15</cp:revision>
  <cp:lastPrinted>2007-06-07T14:14:00Z</cp:lastPrinted>
  <dcterms:created xsi:type="dcterms:W3CDTF">2018-01-08T20:40:00Z</dcterms:created>
  <dcterms:modified xsi:type="dcterms:W3CDTF">2018-04-06T15:02:00Z</dcterms:modified>
</cp:coreProperties>
</file>